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713F2" w:rsidRPr="00875021" w:rsidRDefault="007713F2" w:rsidP="006E0403">
      <w:pPr>
        <w:spacing w:line="360" w:lineRule="auto"/>
        <w:jc w:val="both"/>
        <w:rPr>
          <w:rFonts w:ascii="Arial Narrow" w:hAnsi="Arial Narrow"/>
          <w:color w:val="000000" w:themeColor="text1"/>
        </w:rPr>
      </w:pPr>
    </w:p>
    <w:p w:rsidR="009B12E2" w:rsidRPr="00875021" w:rsidRDefault="00742BDC" w:rsidP="00742BDC">
      <w:pPr>
        <w:pStyle w:val="PargrafodaLista"/>
        <w:tabs>
          <w:tab w:val="left" w:pos="6494"/>
        </w:tabs>
        <w:autoSpaceDE w:val="0"/>
        <w:autoSpaceDN w:val="0"/>
        <w:adjustRightInd w:val="0"/>
        <w:spacing w:after="0" w:line="360" w:lineRule="auto"/>
        <w:rPr>
          <w:rFonts w:ascii="Arial Narrow" w:hAnsi="Arial Narrow"/>
          <w:b/>
          <w:color w:val="000000" w:themeColor="text1"/>
          <w:sz w:val="32"/>
          <w:szCs w:val="32"/>
        </w:rPr>
      </w:pPr>
      <w:r>
        <w:rPr>
          <w:rFonts w:ascii="Arial Narrow" w:hAnsi="Arial Narrow"/>
          <w:b/>
          <w:color w:val="000000" w:themeColor="text1"/>
          <w:sz w:val="32"/>
          <w:szCs w:val="32"/>
        </w:rPr>
        <w:tab/>
      </w:r>
    </w:p>
    <w:p w:rsidR="009B12E2" w:rsidRPr="00875021" w:rsidRDefault="009B12E2" w:rsidP="009B12E2">
      <w:pPr>
        <w:pStyle w:val="PargrafodaLista"/>
        <w:autoSpaceDE w:val="0"/>
        <w:autoSpaceDN w:val="0"/>
        <w:adjustRightInd w:val="0"/>
        <w:spacing w:after="0" w:line="360" w:lineRule="auto"/>
        <w:jc w:val="center"/>
        <w:rPr>
          <w:rFonts w:ascii="Arial Narrow" w:hAnsi="Arial Narrow"/>
          <w:b/>
          <w:color w:val="000000" w:themeColor="text1"/>
          <w:sz w:val="32"/>
          <w:szCs w:val="32"/>
        </w:rPr>
      </w:pPr>
    </w:p>
    <w:p w:rsidR="009B12E2" w:rsidRPr="00875021" w:rsidRDefault="00742BDC" w:rsidP="00742BDC">
      <w:pPr>
        <w:pStyle w:val="PargrafodaLista"/>
        <w:tabs>
          <w:tab w:val="left" w:pos="6928"/>
        </w:tabs>
        <w:autoSpaceDE w:val="0"/>
        <w:autoSpaceDN w:val="0"/>
        <w:adjustRightInd w:val="0"/>
        <w:spacing w:after="0" w:line="360" w:lineRule="auto"/>
        <w:rPr>
          <w:rFonts w:ascii="Arial Narrow" w:hAnsi="Arial Narrow"/>
          <w:b/>
          <w:color w:val="000000" w:themeColor="text1"/>
          <w:sz w:val="32"/>
          <w:szCs w:val="32"/>
        </w:rPr>
      </w:pPr>
      <w:r>
        <w:rPr>
          <w:rFonts w:ascii="Arial Narrow" w:hAnsi="Arial Narrow"/>
          <w:b/>
          <w:color w:val="000000" w:themeColor="text1"/>
          <w:sz w:val="32"/>
          <w:szCs w:val="32"/>
        </w:rPr>
        <w:tab/>
      </w:r>
    </w:p>
    <w:p w:rsidR="009B12E2" w:rsidRPr="00875021" w:rsidRDefault="009B12E2" w:rsidP="009B12E2">
      <w:pPr>
        <w:pStyle w:val="PargrafodaLista"/>
        <w:autoSpaceDE w:val="0"/>
        <w:autoSpaceDN w:val="0"/>
        <w:adjustRightInd w:val="0"/>
        <w:spacing w:after="0" w:line="360" w:lineRule="auto"/>
        <w:jc w:val="center"/>
        <w:rPr>
          <w:rFonts w:ascii="Arial Narrow" w:hAnsi="Arial Narrow"/>
          <w:b/>
          <w:color w:val="000000" w:themeColor="text1"/>
          <w:sz w:val="32"/>
          <w:szCs w:val="32"/>
        </w:rPr>
      </w:pPr>
    </w:p>
    <w:p w:rsidR="009B12E2" w:rsidRPr="00875021" w:rsidRDefault="009B12E2" w:rsidP="009B12E2">
      <w:pPr>
        <w:pStyle w:val="PargrafodaLista"/>
        <w:autoSpaceDE w:val="0"/>
        <w:autoSpaceDN w:val="0"/>
        <w:adjustRightInd w:val="0"/>
        <w:spacing w:after="0" w:line="360" w:lineRule="auto"/>
        <w:jc w:val="center"/>
        <w:rPr>
          <w:rFonts w:ascii="Arial Narrow" w:hAnsi="Arial Narrow"/>
          <w:b/>
          <w:color w:val="000000" w:themeColor="text1"/>
          <w:sz w:val="32"/>
          <w:szCs w:val="32"/>
        </w:rPr>
      </w:pPr>
    </w:p>
    <w:p w:rsidR="009B12E2" w:rsidRPr="00875021" w:rsidRDefault="009B12E2" w:rsidP="009B12E2">
      <w:pPr>
        <w:pStyle w:val="PargrafodaLista"/>
        <w:autoSpaceDE w:val="0"/>
        <w:autoSpaceDN w:val="0"/>
        <w:adjustRightInd w:val="0"/>
        <w:spacing w:after="0" w:line="360" w:lineRule="auto"/>
        <w:jc w:val="center"/>
        <w:rPr>
          <w:rFonts w:ascii="Arial Narrow" w:hAnsi="Arial Narrow"/>
          <w:b/>
          <w:color w:val="000000" w:themeColor="text1"/>
          <w:sz w:val="32"/>
          <w:szCs w:val="32"/>
        </w:rPr>
      </w:pPr>
    </w:p>
    <w:p w:rsidR="009B12E2" w:rsidRPr="00875021" w:rsidRDefault="009B12E2" w:rsidP="009B12E2">
      <w:pPr>
        <w:pStyle w:val="PargrafodaLista"/>
        <w:autoSpaceDE w:val="0"/>
        <w:autoSpaceDN w:val="0"/>
        <w:adjustRightInd w:val="0"/>
        <w:spacing w:after="0" w:line="360" w:lineRule="auto"/>
        <w:jc w:val="center"/>
        <w:rPr>
          <w:rFonts w:ascii="Arial Narrow" w:hAnsi="Arial Narrow"/>
          <w:b/>
          <w:color w:val="000000" w:themeColor="text1"/>
          <w:sz w:val="32"/>
          <w:szCs w:val="32"/>
        </w:rPr>
      </w:pPr>
    </w:p>
    <w:p w:rsidR="004D7B11" w:rsidRPr="00875021" w:rsidRDefault="009B12E2" w:rsidP="0000526A">
      <w:pPr>
        <w:pStyle w:val="PargrafodaLista"/>
        <w:autoSpaceDE w:val="0"/>
        <w:autoSpaceDN w:val="0"/>
        <w:adjustRightInd w:val="0"/>
        <w:spacing w:after="0" w:line="360" w:lineRule="auto"/>
        <w:ind w:left="0"/>
        <w:jc w:val="center"/>
        <w:rPr>
          <w:rFonts w:ascii="Arial Narrow" w:hAnsi="Arial Narrow"/>
          <w:b/>
          <w:color w:val="000000" w:themeColor="text1"/>
          <w:sz w:val="32"/>
          <w:szCs w:val="32"/>
        </w:rPr>
      </w:pPr>
      <w:r w:rsidRPr="00875021">
        <w:rPr>
          <w:rFonts w:ascii="Arial Narrow" w:hAnsi="Arial Narrow"/>
          <w:b/>
          <w:color w:val="000000" w:themeColor="text1"/>
          <w:sz w:val="32"/>
          <w:szCs w:val="32"/>
        </w:rPr>
        <w:t>Proposta</w:t>
      </w:r>
      <w:r w:rsidR="004D7B11" w:rsidRPr="00875021">
        <w:rPr>
          <w:rFonts w:ascii="Arial Narrow" w:hAnsi="Arial Narrow"/>
          <w:b/>
          <w:color w:val="000000" w:themeColor="text1"/>
          <w:sz w:val="32"/>
          <w:szCs w:val="32"/>
        </w:rPr>
        <w:t xml:space="preserve"> de </w:t>
      </w:r>
      <w:r w:rsidRPr="00875021">
        <w:rPr>
          <w:rFonts w:ascii="Arial Narrow" w:hAnsi="Arial Narrow"/>
          <w:b/>
          <w:color w:val="000000" w:themeColor="text1"/>
          <w:sz w:val="32"/>
          <w:szCs w:val="32"/>
        </w:rPr>
        <w:t>d</w:t>
      </w:r>
      <w:r w:rsidR="004D7B11" w:rsidRPr="00875021">
        <w:rPr>
          <w:rFonts w:ascii="Arial Narrow" w:hAnsi="Arial Narrow"/>
          <w:b/>
          <w:color w:val="000000" w:themeColor="text1"/>
          <w:sz w:val="32"/>
          <w:szCs w:val="32"/>
        </w:rPr>
        <w:t>elimitação da</w:t>
      </w:r>
    </w:p>
    <w:p w:rsidR="003F28E1" w:rsidRPr="00875021" w:rsidRDefault="004D7B11" w:rsidP="0000526A">
      <w:pPr>
        <w:autoSpaceDE w:val="0"/>
        <w:autoSpaceDN w:val="0"/>
        <w:adjustRightInd w:val="0"/>
        <w:spacing w:after="0" w:line="360" w:lineRule="auto"/>
        <w:jc w:val="center"/>
        <w:rPr>
          <w:rFonts w:ascii="Arial Narrow" w:hAnsi="Arial Narrow"/>
          <w:b/>
          <w:color w:val="000000" w:themeColor="text1"/>
          <w:sz w:val="32"/>
          <w:szCs w:val="32"/>
        </w:rPr>
      </w:pPr>
      <w:r w:rsidRPr="00875021">
        <w:rPr>
          <w:rFonts w:ascii="Arial Narrow" w:hAnsi="Arial Narrow"/>
          <w:b/>
          <w:color w:val="000000" w:themeColor="text1"/>
          <w:sz w:val="32"/>
          <w:szCs w:val="32"/>
        </w:rPr>
        <w:t>Área de Reabilitação Urbana</w:t>
      </w:r>
      <w:r w:rsidR="003F28E1" w:rsidRPr="00875021">
        <w:rPr>
          <w:rFonts w:ascii="Arial Narrow" w:hAnsi="Arial Narrow"/>
          <w:b/>
          <w:color w:val="000000" w:themeColor="text1"/>
          <w:sz w:val="32"/>
          <w:szCs w:val="32"/>
        </w:rPr>
        <w:t xml:space="preserve"> da Sandia</w:t>
      </w:r>
    </w:p>
    <w:p w:rsidR="003F28E1" w:rsidRPr="00875021" w:rsidRDefault="003F28E1" w:rsidP="0000526A">
      <w:pPr>
        <w:autoSpaceDE w:val="0"/>
        <w:autoSpaceDN w:val="0"/>
        <w:adjustRightInd w:val="0"/>
        <w:spacing w:after="0" w:line="360" w:lineRule="auto"/>
        <w:jc w:val="center"/>
        <w:rPr>
          <w:rFonts w:ascii="Arial Narrow" w:hAnsi="Arial Narrow"/>
          <w:b/>
          <w:color w:val="000000" w:themeColor="text1"/>
          <w:sz w:val="32"/>
          <w:szCs w:val="32"/>
        </w:rPr>
      </w:pPr>
      <w:r w:rsidRPr="00875021">
        <w:rPr>
          <w:rFonts w:ascii="Arial Narrow" w:hAnsi="Arial Narrow"/>
          <w:b/>
          <w:color w:val="000000" w:themeColor="text1"/>
          <w:sz w:val="32"/>
          <w:szCs w:val="32"/>
        </w:rPr>
        <w:t>(Vila Praia de Âncora)</w:t>
      </w:r>
    </w:p>
    <w:p w:rsidR="003F28E1" w:rsidRPr="00875021" w:rsidRDefault="003F28E1" w:rsidP="0000526A">
      <w:pPr>
        <w:autoSpaceDE w:val="0"/>
        <w:autoSpaceDN w:val="0"/>
        <w:adjustRightInd w:val="0"/>
        <w:spacing w:after="0" w:line="360" w:lineRule="auto"/>
        <w:jc w:val="center"/>
        <w:rPr>
          <w:rFonts w:ascii="Arial Narrow" w:hAnsi="Arial Narrow"/>
          <w:b/>
          <w:color w:val="000000" w:themeColor="text1"/>
          <w:sz w:val="32"/>
          <w:szCs w:val="32"/>
        </w:rPr>
      </w:pPr>
    </w:p>
    <w:p w:rsidR="009B12E2" w:rsidRPr="00875021" w:rsidRDefault="009B12E2" w:rsidP="009B12E2">
      <w:pPr>
        <w:autoSpaceDE w:val="0"/>
        <w:autoSpaceDN w:val="0"/>
        <w:adjustRightInd w:val="0"/>
        <w:spacing w:after="0" w:line="360" w:lineRule="auto"/>
        <w:jc w:val="center"/>
        <w:rPr>
          <w:rFonts w:ascii="Arial Narrow" w:hAnsi="Arial Narrow"/>
          <w:b/>
          <w:color w:val="000000" w:themeColor="text1"/>
          <w:sz w:val="32"/>
          <w:szCs w:val="32"/>
        </w:rPr>
      </w:pPr>
    </w:p>
    <w:p w:rsidR="0000526A" w:rsidRPr="00875021" w:rsidRDefault="0000526A" w:rsidP="009B12E2">
      <w:pPr>
        <w:autoSpaceDE w:val="0"/>
        <w:autoSpaceDN w:val="0"/>
        <w:adjustRightInd w:val="0"/>
        <w:spacing w:after="0" w:line="360" w:lineRule="auto"/>
        <w:jc w:val="center"/>
        <w:rPr>
          <w:rFonts w:ascii="Arial Narrow" w:hAnsi="Arial Narrow"/>
          <w:b/>
          <w:color w:val="000000" w:themeColor="text1"/>
          <w:sz w:val="32"/>
          <w:szCs w:val="32"/>
        </w:rPr>
      </w:pPr>
    </w:p>
    <w:p w:rsidR="0000526A" w:rsidRPr="00875021" w:rsidRDefault="0000526A" w:rsidP="009B12E2">
      <w:pPr>
        <w:autoSpaceDE w:val="0"/>
        <w:autoSpaceDN w:val="0"/>
        <w:adjustRightInd w:val="0"/>
        <w:spacing w:after="0" w:line="360" w:lineRule="auto"/>
        <w:jc w:val="center"/>
        <w:rPr>
          <w:rFonts w:ascii="Arial Narrow" w:hAnsi="Arial Narrow"/>
          <w:b/>
          <w:color w:val="000000" w:themeColor="text1"/>
          <w:sz w:val="32"/>
          <w:szCs w:val="32"/>
        </w:rPr>
      </w:pPr>
    </w:p>
    <w:p w:rsidR="0000526A" w:rsidRPr="00875021" w:rsidRDefault="0000526A" w:rsidP="009B12E2">
      <w:pPr>
        <w:autoSpaceDE w:val="0"/>
        <w:autoSpaceDN w:val="0"/>
        <w:adjustRightInd w:val="0"/>
        <w:spacing w:after="0" w:line="360" w:lineRule="auto"/>
        <w:jc w:val="center"/>
        <w:rPr>
          <w:rFonts w:ascii="Arial Narrow" w:hAnsi="Arial Narrow"/>
          <w:b/>
          <w:color w:val="000000" w:themeColor="text1"/>
          <w:sz w:val="32"/>
          <w:szCs w:val="32"/>
        </w:rPr>
      </w:pPr>
    </w:p>
    <w:p w:rsidR="0000526A" w:rsidRDefault="0000526A" w:rsidP="009B12E2">
      <w:pPr>
        <w:autoSpaceDE w:val="0"/>
        <w:autoSpaceDN w:val="0"/>
        <w:adjustRightInd w:val="0"/>
        <w:spacing w:after="0" w:line="360" w:lineRule="auto"/>
        <w:jc w:val="center"/>
        <w:rPr>
          <w:rFonts w:ascii="Arial Narrow" w:hAnsi="Arial Narrow"/>
          <w:b/>
          <w:color w:val="000000" w:themeColor="text1"/>
          <w:sz w:val="32"/>
          <w:szCs w:val="32"/>
        </w:rPr>
      </w:pPr>
    </w:p>
    <w:p w:rsidR="00457672" w:rsidRDefault="00457672" w:rsidP="009B12E2">
      <w:pPr>
        <w:autoSpaceDE w:val="0"/>
        <w:autoSpaceDN w:val="0"/>
        <w:adjustRightInd w:val="0"/>
        <w:spacing w:after="0" w:line="360" w:lineRule="auto"/>
        <w:jc w:val="center"/>
        <w:rPr>
          <w:rFonts w:ascii="Arial Narrow" w:hAnsi="Arial Narrow"/>
          <w:b/>
          <w:color w:val="000000" w:themeColor="text1"/>
          <w:sz w:val="32"/>
          <w:szCs w:val="32"/>
        </w:rPr>
      </w:pPr>
    </w:p>
    <w:p w:rsidR="00457672" w:rsidRDefault="00457672" w:rsidP="009B12E2">
      <w:pPr>
        <w:autoSpaceDE w:val="0"/>
        <w:autoSpaceDN w:val="0"/>
        <w:adjustRightInd w:val="0"/>
        <w:spacing w:after="0" w:line="360" w:lineRule="auto"/>
        <w:jc w:val="center"/>
        <w:rPr>
          <w:rFonts w:ascii="Arial Narrow" w:hAnsi="Arial Narrow"/>
          <w:b/>
          <w:color w:val="000000" w:themeColor="text1"/>
          <w:sz w:val="32"/>
          <w:szCs w:val="32"/>
        </w:rPr>
      </w:pPr>
    </w:p>
    <w:p w:rsidR="0000526A" w:rsidRPr="00875021" w:rsidRDefault="0000526A" w:rsidP="009B12E2">
      <w:pPr>
        <w:autoSpaceDE w:val="0"/>
        <w:autoSpaceDN w:val="0"/>
        <w:adjustRightInd w:val="0"/>
        <w:spacing w:after="0" w:line="360" w:lineRule="auto"/>
        <w:jc w:val="center"/>
        <w:rPr>
          <w:rFonts w:ascii="Arial Narrow" w:hAnsi="Arial Narrow"/>
          <w:b/>
          <w:color w:val="000000" w:themeColor="text1"/>
          <w:sz w:val="32"/>
          <w:szCs w:val="32"/>
        </w:rPr>
      </w:pPr>
    </w:p>
    <w:p w:rsidR="004D7B11" w:rsidRPr="00875021" w:rsidRDefault="00875021" w:rsidP="001961CE">
      <w:pPr>
        <w:autoSpaceDE w:val="0"/>
        <w:autoSpaceDN w:val="0"/>
        <w:adjustRightInd w:val="0"/>
        <w:spacing w:after="0" w:line="360" w:lineRule="auto"/>
        <w:jc w:val="center"/>
        <w:rPr>
          <w:rFonts w:ascii="Arial Narrow" w:hAnsi="Arial Narrow"/>
          <w:b/>
          <w:color w:val="000000" w:themeColor="text1"/>
          <w:sz w:val="24"/>
          <w:szCs w:val="24"/>
        </w:rPr>
      </w:pPr>
      <w:r>
        <w:rPr>
          <w:rFonts w:ascii="Arial Narrow" w:hAnsi="Arial Narrow"/>
          <w:b/>
          <w:color w:val="000000" w:themeColor="text1"/>
          <w:sz w:val="24"/>
          <w:szCs w:val="24"/>
        </w:rPr>
        <w:t>Novembro</w:t>
      </w:r>
      <w:r w:rsidR="004D7B11" w:rsidRPr="00875021">
        <w:rPr>
          <w:rFonts w:ascii="Arial Narrow" w:hAnsi="Arial Narrow"/>
          <w:b/>
          <w:color w:val="000000" w:themeColor="text1"/>
          <w:sz w:val="24"/>
          <w:szCs w:val="24"/>
        </w:rPr>
        <w:t xml:space="preserve"> 2014</w:t>
      </w:r>
    </w:p>
    <w:p w:rsidR="006E0403" w:rsidRPr="00875021" w:rsidRDefault="006E0403" w:rsidP="0000526A">
      <w:pPr>
        <w:spacing w:line="360" w:lineRule="auto"/>
        <w:rPr>
          <w:rFonts w:ascii="Arial Narrow" w:hAnsi="Arial Narrow"/>
          <w:color w:val="000000" w:themeColor="text1"/>
          <w:sz w:val="24"/>
          <w:szCs w:val="24"/>
        </w:rPr>
      </w:pPr>
    </w:p>
    <w:tbl>
      <w:tblPr>
        <w:tblStyle w:val="Tabelacomgrelha"/>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6"/>
      </w:tblGrid>
      <w:tr w:rsidR="00457672" w:rsidTr="00457672">
        <w:tc>
          <w:tcPr>
            <w:tcW w:w="8506" w:type="dxa"/>
          </w:tcPr>
          <w:p w:rsidR="00457672" w:rsidRPr="005F6911" w:rsidRDefault="00457672" w:rsidP="005F6911">
            <w:pPr>
              <w:spacing w:line="360" w:lineRule="auto"/>
              <w:jc w:val="both"/>
              <w:rPr>
                <w:rFonts w:ascii="Arial Narrow" w:hAnsi="Arial Narrow"/>
                <w:color w:val="000000" w:themeColor="text1"/>
                <w:sz w:val="24"/>
                <w:szCs w:val="24"/>
              </w:rPr>
            </w:pPr>
            <w:r w:rsidRPr="005F6911">
              <w:rPr>
                <w:rFonts w:ascii="Arial Narrow" w:hAnsi="Arial Narrow"/>
                <w:b/>
                <w:color w:val="000000" w:themeColor="text1"/>
                <w:sz w:val="24"/>
                <w:szCs w:val="24"/>
              </w:rPr>
              <w:lastRenderedPageBreak/>
              <w:t>INDICE:</w:t>
            </w:r>
          </w:p>
        </w:tc>
      </w:tr>
      <w:tr w:rsidR="00457672" w:rsidTr="00457672">
        <w:tc>
          <w:tcPr>
            <w:tcW w:w="8506" w:type="dxa"/>
          </w:tcPr>
          <w:p w:rsidR="00457672" w:rsidRDefault="00457672" w:rsidP="005F6911">
            <w:pPr>
              <w:pStyle w:val="PargrafodaLista"/>
              <w:numPr>
                <w:ilvl w:val="0"/>
                <w:numId w:val="11"/>
              </w:numPr>
              <w:spacing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Nota prévia</w:t>
            </w:r>
          </w:p>
        </w:tc>
      </w:tr>
      <w:tr w:rsidR="00457672" w:rsidTr="00457672">
        <w:tc>
          <w:tcPr>
            <w:tcW w:w="8506" w:type="dxa"/>
          </w:tcPr>
          <w:p w:rsidR="00457672" w:rsidRDefault="00457672" w:rsidP="005F6911">
            <w:pPr>
              <w:pStyle w:val="PargrafodaLista"/>
              <w:numPr>
                <w:ilvl w:val="0"/>
                <w:numId w:val="11"/>
              </w:numPr>
              <w:spacing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Memória Descritiva</w:t>
            </w:r>
          </w:p>
        </w:tc>
      </w:tr>
      <w:tr w:rsidR="00457672" w:rsidTr="00457672">
        <w:tc>
          <w:tcPr>
            <w:tcW w:w="8506" w:type="dxa"/>
          </w:tcPr>
          <w:p w:rsidR="00457672" w:rsidRDefault="00457672" w:rsidP="005F6911">
            <w:pPr>
              <w:pStyle w:val="PargrafodaLista"/>
              <w:numPr>
                <w:ilvl w:val="1"/>
                <w:numId w:val="14"/>
              </w:numPr>
              <w:spacing w:line="360" w:lineRule="auto"/>
              <w:rPr>
                <w:rFonts w:ascii="Arial Narrow" w:hAnsi="Arial Narrow"/>
                <w:color w:val="000000" w:themeColor="text1"/>
                <w:sz w:val="24"/>
                <w:szCs w:val="24"/>
              </w:rPr>
            </w:pPr>
            <w:r w:rsidRPr="00875021">
              <w:rPr>
                <w:rFonts w:ascii="Arial Narrow" w:hAnsi="Arial Narrow"/>
                <w:color w:val="000000" w:themeColor="text1"/>
                <w:sz w:val="24"/>
                <w:szCs w:val="24"/>
              </w:rPr>
              <w:t>Critérios Subjacentes à Delimitação (alínea a) do artigo 13 da Lei 32/2012 de 14 de Agosto)</w:t>
            </w:r>
          </w:p>
        </w:tc>
      </w:tr>
      <w:tr w:rsidR="00457672" w:rsidTr="00457672">
        <w:tc>
          <w:tcPr>
            <w:tcW w:w="8506" w:type="dxa"/>
          </w:tcPr>
          <w:p w:rsidR="00457672" w:rsidRDefault="00457672" w:rsidP="005F6911">
            <w:pPr>
              <w:pStyle w:val="PargrafodaLista"/>
              <w:numPr>
                <w:ilvl w:val="1"/>
                <w:numId w:val="14"/>
              </w:numPr>
              <w:spacing w:line="360" w:lineRule="auto"/>
              <w:jc w:val="both"/>
              <w:rPr>
                <w:rFonts w:ascii="Arial Narrow" w:hAnsi="Arial Narrow"/>
                <w:color w:val="000000" w:themeColor="text1"/>
                <w:sz w:val="24"/>
                <w:szCs w:val="24"/>
              </w:rPr>
            </w:pPr>
            <w:r w:rsidRPr="00875021">
              <w:rPr>
                <w:rFonts w:ascii="Arial Narrow" w:hAnsi="Arial Narrow" w:cs="TimesNewRomanPS-ItalicMT"/>
                <w:iCs/>
                <w:color w:val="000000" w:themeColor="text1"/>
                <w:sz w:val="24"/>
                <w:szCs w:val="24"/>
              </w:rPr>
              <w:t xml:space="preserve">Objetivos Estratégicos e enquadramento legal do </w:t>
            </w:r>
            <w:r>
              <w:rPr>
                <w:rFonts w:ascii="Arial Narrow" w:hAnsi="Arial Narrow" w:cs="TimesNewRomanPS-ItalicMT"/>
                <w:iCs/>
                <w:color w:val="000000" w:themeColor="text1"/>
                <w:sz w:val="24"/>
                <w:szCs w:val="24"/>
              </w:rPr>
              <w:t>procedimento de delimitação</w:t>
            </w:r>
          </w:p>
        </w:tc>
      </w:tr>
      <w:tr w:rsidR="00457672" w:rsidTr="00457672">
        <w:tc>
          <w:tcPr>
            <w:tcW w:w="8506" w:type="dxa"/>
          </w:tcPr>
          <w:p w:rsidR="00457672" w:rsidRDefault="00457672" w:rsidP="005F6911">
            <w:pPr>
              <w:pStyle w:val="PargrafodaLista"/>
              <w:numPr>
                <w:ilvl w:val="0"/>
                <w:numId w:val="11"/>
              </w:numPr>
              <w:spacing w:line="360" w:lineRule="auto"/>
              <w:jc w:val="both"/>
              <w:rPr>
                <w:rFonts w:ascii="Arial Narrow" w:hAnsi="Arial Narrow"/>
                <w:color w:val="000000" w:themeColor="text1"/>
                <w:sz w:val="24"/>
                <w:szCs w:val="24"/>
              </w:rPr>
            </w:pPr>
            <w:r w:rsidRPr="00875021">
              <w:rPr>
                <w:rFonts w:ascii="Arial Narrow" w:hAnsi="Arial Narrow" w:cs="TimesNewRomanPS-ItalicMT"/>
                <w:iCs/>
                <w:color w:val="000000" w:themeColor="text1"/>
                <w:sz w:val="24"/>
                <w:szCs w:val="24"/>
              </w:rPr>
              <w:t>Delimitação física da área abrangida - Planta</w:t>
            </w:r>
          </w:p>
        </w:tc>
      </w:tr>
      <w:tr w:rsidR="00457672" w:rsidTr="00457672">
        <w:tc>
          <w:tcPr>
            <w:tcW w:w="8506" w:type="dxa"/>
          </w:tcPr>
          <w:p w:rsidR="00457672" w:rsidRDefault="00457672" w:rsidP="005F6911">
            <w:pPr>
              <w:pStyle w:val="PargrafodaLista"/>
              <w:numPr>
                <w:ilvl w:val="0"/>
                <w:numId w:val="11"/>
              </w:numPr>
              <w:spacing w:line="360" w:lineRule="auto"/>
              <w:jc w:val="both"/>
              <w:rPr>
                <w:rFonts w:ascii="Arial Narrow" w:hAnsi="Arial Narrow"/>
                <w:color w:val="000000" w:themeColor="text1"/>
                <w:sz w:val="24"/>
                <w:szCs w:val="24"/>
              </w:rPr>
            </w:pPr>
            <w:r w:rsidRPr="00875021">
              <w:rPr>
                <w:rFonts w:ascii="Arial Narrow" w:hAnsi="Arial Narrow" w:cs="Swis721CnBT"/>
                <w:color w:val="000000" w:themeColor="text1"/>
                <w:sz w:val="24"/>
                <w:szCs w:val="24"/>
              </w:rPr>
              <w:t>Benefícios fiscais associados aos impostos municipais (alínea c) do artigo 13</w:t>
            </w:r>
            <w:r>
              <w:rPr>
                <w:rFonts w:ascii="Arial Narrow" w:hAnsi="Arial Narrow" w:cs="Swis721CnBT"/>
                <w:color w:val="000000" w:themeColor="text1"/>
                <w:sz w:val="24"/>
                <w:szCs w:val="24"/>
              </w:rPr>
              <w:t>º</w:t>
            </w:r>
            <w:r w:rsidRPr="00875021">
              <w:rPr>
                <w:rFonts w:ascii="Arial Narrow" w:hAnsi="Arial Narrow" w:cs="Swis721CnBT"/>
                <w:color w:val="000000" w:themeColor="text1"/>
                <w:sz w:val="24"/>
                <w:szCs w:val="24"/>
              </w:rPr>
              <w:t xml:space="preserve"> da Lei 32/2012 de 14 de Agosto)</w:t>
            </w:r>
          </w:p>
        </w:tc>
      </w:tr>
      <w:tr w:rsidR="00457672" w:rsidTr="00457672">
        <w:tc>
          <w:tcPr>
            <w:tcW w:w="8506" w:type="dxa"/>
          </w:tcPr>
          <w:p w:rsidR="00457672" w:rsidRDefault="00457672" w:rsidP="005F6911">
            <w:pPr>
              <w:autoSpaceDE w:val="0"/>
              <w:autoSpaceDN w:val="0"/>
              <w:adjustRightInd w:val="0"/>
              <w:spacing w:line="360" w:lineRule="auto"/>
              <w:ind w:firstLine="708"/>
              <w:jc w:val="both"/>
              <w:rPr>
                <w:rFonts w:ascii="Arial Narrow" w:hAnsi="Arial Narrow"/>
                <w:color w:val="000000" w:themeColor="text1"/>
                <w:sz w:val="24"/>
                <w:szCs w:val="24"/>
              </w:rPr>
            </w:pPr>
            <w:r w:rsidRPr="00875021">
              <w:rPr>
                <w:rFonts w:ascii="Arial Narrow" w:hAnsi="Arial Narrow" w:cs="Swis721CnBT"/>
                <w:color w:val="000000" w:themeColor="text1"/>
                <w:sz w:val="24"/>
                <w:szCs w:val="24"/>
              </w:rPr>
              <w:t xml:space="preserve">3.1- </w:t>
            </w:r>
            <w:r w:rsidRPr="00875021">
              <w:rPr>
                <w:rFonts w:ascii="Arial Narrow" w:hAnsi="Arial Narrow"/>
                <w:color w:val="000000" w:themeColor="text1"/>
                <w:sz w:val="24"/>
                <w:szCs w:val="24"/>
              </w:rPr>
              <w:t>Definições</w:t>
            </w:r>
            <w:bookmarkStart w:id="0" w:name="_GoBack"/>
            <w:bookmarkEnd w:id="0"/>
          </w:p>
        </w:tc>
      </w:tr>
      <w:tr w:rsidR="00457672" w:rsidTr="00457672">
        <w:tc>
          <w:tcPr>
            <w:tcW w:w="8506" w:type="dxa"/>
          </w:tcPr>
          <w:p w:rsidR="00457672" w:rsidRPr="00102C86" w:rsidRDefault="00457672" w:rsidP="00102C86">
            <w:pPr>
              <w:autoSpaceDE w:val="0"/>
              <w:autoSpaceDN w:val="0"/>
              <w:adjustRightInd w:val="0"/>
              <w:spacing w:line="360" w:lineRule="auto"/>
              <w:ind w:firstLine="318"/>
              <w:jc w:val="both"/>
              <w:rPr>
                <w:rFonts w:ascii="Arial Narrow" w:hAnsi="Arial Narrow" w:cs="Calibri"/>
                <w:sz w:val="24"/>
                <w:szCs w:val="24"/>
              </w:rPr>
            </w:pPr>
            <w:r w:rsidRPr="00102C86">
              <w:rPr>
                <w:rFonts w:ascii="Arial Narrow" w:hAnsi="Arial Narrow" w:cs="Calibri"/>
                <w:sz w:val="24"/>
                <w:szCs w:val="24"/>
              </w:rPr>
              <w:t>ANEXO I: Planta de delimitação da ARU (escala 1/5000)</w:t>
            </w:r>
          </w:p>
          <w:p w:rsidR="00457672" w:rsidRPr="00102C86" w:rsidRDefault="00457672" w:rsidP="00102C86">
            <w:pPr>
              <w:autoSpaceDE w:val="0"/>
              <w:autoSpaceDN w:val="0"/>
              <w:adjustRightInd w:val="0"/>
              <w:spacing w:line="360" w:lineRule="auto"/>
              <w:ind w:firstLine="318"/>
              <w:jc w:val="both"/>
              <w:rPr>
                <w:rFonts w:ascii="Arial Narrow" w:hAnsi="Arial Narrow" w:cs="Swis721CnBT"/>
                <w:color w:val="000000" w:themeColor="text1"/>
                <w:sz w:val="24"/>
                <w:szCs w:val="24"/>
              </w:rPr>
            </w:pPr>
            <w:r w:rsidRPr="00102C86">
              <w:rPr>
                <w:rFonts w:ascii="Arial Narrow" w:hAnsi="Arial Narrow" w:cs="Calibri"/>
                <w:sz w:val="24"/>
                <w:szCs w:val="24"/>
              </w:rPr>
              <w:t>ANEXO II:</w:t>
            </w:r>
            <w:r w:rsidRPr="00102C86">
              <w:rPr>
                <w:rFonts w:ascii="Arial Narrow" w:hAnsi="Arial Narrow" w:cs="Calibri"/>
                <w:sz w:val="24"/>
                <w:szCs w:val="24"/>
              </w:rPr>
              <w:t xml:space="preserve"> Planta de delimitação da ARU (</w:t>
            </w:r>
            <w:r w:rsidRPr="00102C86">
              <w:rPr>
                <w:rFonts w:ascii="Arial Narrow" w:hAnsi="Arial Narrow" w:cs="Calibri"/>
                <w:sz w:val="24"/>
                <w:szCs w:val="24"/>
              </w:rPr>
              <w:t>escala 1/5000 sobre ortofotomapa</w:t>
            </w:r>
            <w:r w:rsidRPr="00102C86">
              <w:rPr>
                <w:rFonts w:ascii="Arial Narrow" w:hAnsi="Arial Narrow" w:cs="Calibri"/>
                <w:sz w:val="24"/>
                <w:szCs w:val="24"/>
              </w:rPr>
              <w:t>)</w:t>
            </w:r>
          </w:p>
        </w:tc>
      </w:tr>
    </w:tbl>
    <w:p w:rsidR="008B4877" w:rsidRDefault="008B4877" w:rsidP="005F6911">
      <w:pPr>
        <w:pStyle w:val="PargrafodaLista"/>
        <w:numPr>
          <w:ilvl w:val="0"/>
          <w:numId w:val="11"/>
        </w:numPr>
        <w:autoSpaceDE w:val="0"/>
        <w:autoSpaceDN w:val="0"/>
        <w:adjustRightInd w:val="0"/>
        <w:spacing w:line="360" w:lineRule="auto"/>
        <w:jc w:val="both"/>
        <w:rPr>
          <w:rFonts w:ascii="Arial Narrow" w:hAnsi="Arial Narrow" w:cs="Calibri"/>
          <w:sz w:val="24"/>
          <w:szCs w:val="24"/>
        </w:rPr>
        <w:sectPr w:rsidR="008B4877" w:rsidSect="001A6590">
          <w:headerReference w:type="default" r:id="rId8"/>
          <w:pgSz w:w="11906" w:h="16838"/>
          <w:pgMar w:top="3828" w:right="1133" w:bottom="1276" w:left="1701" w:header="708" w:footer="708" w:gutter="0"/>
          <w:pgNumType w:start="0"/>
          <w:cols w:space="708"/>
          <w:docGrid w:linePitch="360"/>
        </w:sectPr>
      </w:pPr>
    </w:p>
    <w:tbl>
      <w:tblPr>
        <w:tblStyle w:val="Tabelacomgrelha"/>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6"/>
        <w:gridCol w:w="621"/>
      </w:tblGrid>
      <w:tr w:rsidR="001A6590" w:rsidTr="005F6911">
        <w:tc>
          <w:tcPr>
            <w:tcW w:w="8506" w:type="dxa"/>
          </w:tcPr>
          <w:p w:rsidR="001A6590" w:rsidRDefault="001A6590" w:rsidP="008B4877">
            <w:pPr>
              <w:pStyle w:val="PargrafodaLista"/>
              <w:autoSpaceDE w:val="0"/>
              <w:autoSpaceDN w:val="0"/>
              <w:adjustRightInd w:val="0"/>
              <w:spacing w:line="360" w:lineRule="auto"/>
              <w:jc w:val="both"/>
              <w:rPr>
                <w:rFonts w:ascii="Arial Narrow" w:hAnsi="Arial Narrow"/>
                <w:color w:val="000000" w:themeColor="text1"/>
                <w:sz w:val="24"/>
                <w:szCs w:val="24"/>
              </w:rPr>
            </w:pPr>
          </w:p>
        </w:tc>
        <w:tc>
          <w:tcPr>
            <w:tcW w:w="621" w:type="dxa"/>
          </w:tcPr>
          <w:p w:rsidR="001A6590" w:rsidRDefault="001A6590" w:rsidP="005F6911">
            <w:pPr>
              <w:pStyle w:val="PargrafodaLista"/>
              <w:spacing w:line="360" w:lineRule="auto"/>
              <w:ind w:left="0"/>
              <w:jc w:val="right"/>
              <w:rPr>
                <w:rFonts w:ascii="Arial Narrow" w:hAnsi="Arial Narrow"/>
                <w:color w:val="000000" w:themeColor="text1"/>
                <w:sz w:val="24"/>
                <w:szCs w:val="24"/>
              </w:rPr>
            </w:pPr>
          </w:p>
        </w:tc>
      </w:tr>
    </w:tbl>
    <w:p w:rsidR="00F05A52" w:rsidRDefault="00F05A52" w:rsidP="00F05A52">
      <w:pPr>
        <w:pStyle w:val="PargrafodaLista"/>
        <w:spacing w:line="360" w:lineRule="auto"/>
        <w:jc w:val="both"/>
        <w:rPr>
          <w:rFonts w:ascii="Arial Narrow" w:hAnsi="Arial Narrow"/>
          <w:color w:val="000000" w:themeColor="text1"/>
          <w:sz w:val="24"/>
          <w:szCs w:val="24"/>
        </w:rPr>
      </w:pPr>
    </w:p>
    <w:p w:rsidR="00A90366" w:rsidRPr="00875021" w:rsidRDefault="00A90366" w:rsidP="006E0403">
      <w:pPr>
        <w:spacing w:line="360" w:lineRule="auto"/>
        <w:jc w:val="both"/>
        <w:rPr>
          <w:rFonts w:ascii="Arial Narrow" w:hAnsi="Arial Narrow"/>
          <w:color w:val="000000" w:themeColor="text1"/>
          <w:sz w:val="24"/>
          <w:szCs w:val="24"/>
        </w:rPr>
      </w:pPr>
    </w:p>
    <w:p w:rsidR="00A90366" w:rsidRPr="00875021" w:rsidRDefault="00A90366" w:rsidP="006E0403">
      <w:pPr>
        <w:autoSpaceDE w:val="0"/>
        <w:autoSpaceDN w:val="0"/>
        <w:adjustRightInd w:val="0"/>
        <w:spacing w:after="0" w:line="360" w:lineRule="auto"/>
        <w:jc w:val="both"/>
        <w:rPr>
          <w:rFonts w:ascii="Arial Narrow" w:hAnsi="Arial Narrow" w:cs="Swis721CnBT"/>
          <w:color w:val="000000" w:themeColor="text1"/>
          <w:sz w:val="24"/>
          <w:szCs w:val="24"/>
        </w:rPr>
      </w:pPr>
    </w:p>
    <w:p w:rsidR="004D7B11" w:rsidRDefault="004D7B11" w:rsidP="006E0403">
      <w:pPr>
        <w:spacing w:line="360" w:lineRule="auto"/>
        <w:rPr>
          <w:rFonts w:ascii="Arial Narrow" w:hAnsi="Arial Narrow" w:cs="Swis721CnBT"/>
          <w:color w:val="000000" w:themeColor="text1"/>
          <w:sz w:val="24"/>
          <w:szCs w:val="24"/>
        </w:rPr>
      </w:pPr>
    </w:p>
    <w:p w:rsidR="008B4877" w:rsidRDefault="008B4877" w:rsidP="006E0403">
      <w:pPr>
        <w:spacing w:line="360" w:lineRule="auto"/>
        <w:rPr>
          <w:rFonts w:ascii="Arial Narrow" w:hAnsi="Arial Narrow" w:cs="Swis721CnBT"/>
          <w:color w:val="000000" w:themeColor="text1"/>
          <w:sz w:val="24"/>
          <w:szCs w:val="24"/>
        </w:rPr>
      </w:pPr>
    </w:p>
    <w:p w:rsidR="008B4877" w:rsidRDefault="008B4877" w:rsidP="006E0403">
      <w:pPr>
        <w:spacing w:line="360" w:lineRule="auto"/>
        <w:rPr>
          <w:rFonts w:ascii="Arial Narrow" w:hAnsi="Arial Narrow" w:cs="Swis721CnBT"/>
          <w:color w:val="000000" w:themeColor="text1"/>
          <w:sz w:val="24"/>
          <w:szCs w:val="24"/>
        </w:rPr>
      </w:pPr>
    </w:p>
    <w:p w:rsidR="008B4877" w:rsidRDefault="008B4877" w:rsidP="006E0403">
      <w:pPr>
        <w:spacing w:line="360" w:lineRule="auto"/>
        <w:rPr>
          <w:rFonts w:ascii="Arial Narrow" w:hAnsi="Arial Narrow" w:cs="Swis721CnBT"/>
          <w:color w:val="000000" w:themeColor="text1"/>
          <w:sz w:val="24"/>
          <w:szCs w:val="24"/>
        </w:rPr>
      </w:pPr>
    </w:p>
    <w:p w:rsidR="008B4877" w:rsidRDefault="008B4877" w:rsidP="006E0403">
      <w:pPr>
        <w:spacing w:line="360" w:lineRule="auto"/>
        <w:rPr>
          <w:rFonts w:ascii="Arial Narrow" w:hAnsi="Arial Narrow" w:cs="Swis721CnBT"/>
          <w:color w:val="000000" w:themeColor="text1"/>
          <w:sz w:val="24"/>
          <w:szCs w:val="24"/>
        </w:rPr>
      </w:pPr>
    </w:p>
    <w:p w:rsidR="008B4877" w:rsidRDefault="008B4877" w:rsidP="006E0403">
      <w:pPr>
        <w:spacing w:line="360" w:lineRule="auto"/>
        <w:rPr>
          <w:rFonts w:ascii="Arial Narrow" w:hAnsi="Arial Narrow" w:cs="Swis721CnBT"/>
          <w:color w:val="000000" w:themeColor="text1"/>
          <w:sz w:val="24"/>
          <w:szCs w:val="24"/>
        </w:rPr>
      </w:pPr>
    </w:p>
    <w:p w:rsidR="008B4877" w:rsidRDefault="008B4877" w:rsidP="006E0403">
      <w:pPr>
        <w:spacing w:line="360" w:lineRule="auto"/>
        <w:rPr>
          <w:rFonts w:ascii="Arial Narrow" w:hAnsi="Arial Narrow" w:cs="Swis721CnBT"/>
          <w:color w:val="000000" w:themeColor="text1"/>
          <w:sz w:val="24"/>
          <w:szCs w:val="24"/>
        </w:rPr>
      </w:pPr>
    </w:p>
    <w:p w:rsidR="008B4877" w:rsidRDefault="008B4877" w:rsidP="006E0403">
      <w:pPr>
        <w:spacing w:line="360" w:lineRule="auto"/>
        <w:rPr>
          <w:rFonts w:ascii="Arial Narrow" w:hAnsi="Arial Narrow" w:cs="Swis721CnBT"/>
          <w:color w:val="000000" w:themeColor="text1"/>
          <w:sz w:val="24"/>
          <w:szCs w:val="24"/>
        </w:rPr>
        <w:sectPr w:rsidR="008B4877" w:rsidSect="008B4877">
          <w:type w:val="continuous"/>
          <w:pgSz w:w="11906" w:h="16838"/>
          <w:pgMar w:top="3828" w:right="1133" w:bottom="1276" w:left="1701" w:header="708" w:footer="708" w:gutter="0"/>
          <w:pgNumType w:start="0"/>
          <w:cols w:space="708"/>
          <w:docGrid w:linePitch="360"/>
        </w:sectPr>
      </w:pPr>
    </w:p>
    <w:p w:rsidR="00742BDC" w:rsidRDefault="00742BDC" w:rsidP="008B4877">
      <w:pPr>
        <w:spacing w:line="360" w:lineRule="auto"/>
        <w:jc w:val="center"/>
        <w:rPr>
          <w:rFonts w:ascii="Arial Narrow" w:hAnsi="Arial Narrow" w:cs="Swis721CnBT"/>
          <w:color w:val="000000" w:themeColor="text1"/>
          <w:sz w:val="24"/>
          <w:szCs w:val="24"/>
        </w:rPr>
        <w:sectPr w:rsidR="00742BDC" w:rsidSect="0095062E">
          <w:type w:val="continuous"/>
          <w:pgSz w:w="11906" w:h="16838"/>
          <w:pgMar w:top="3544" w:right="1133" w:bottom="851" w:left="1701" w:header="708" w:footer="708" w:gutter="0"/>
          <w:pgNumType w:start="0"/>
          <w:cols w:space="708"/>
          <w:docGrid w:linePitch="360"/>
        </w:sectPr>
      </w:pPr>
    </w:p>
    <w:p w:rsidR="00065D30" w:rsidRPr="00F05A52" w:rsidRDefault="00473FD8" w:rsidP="00F05A52">
      <w:pPr>
        <w:pStyle w:val="PargrafodaLista"/>
        <w:numPr>
          <w:ilvl w:val="0"/>
          <w:numId w:val="18"/>
        </w:numPr>
        <w:autoSpaceDE w:val="0"/>
        <w:autoSpaceDN w:val="0"/>
        <w:adjustRightInd w:val="0"/>
        <w:spacing w:after="0" w:line="360" w:lineRule="auto"/>
        <w:jc w:val="both"/>
        <w:rPr>
          <w:rFonts w:ascii="Arial Narrow" w:hAnsi="Arial Narrow" w:cs="Swis721CnBT"/>
          <w:b/>
          <w:color w:val="000000" w:themeColor="text1"/>
          <w:sz w:val="24"/>
          <w:szCs w:val="24"/>
        </w:rPr>
      </w:pPr>
      <w:r w:rsidRPr="00F05A52">
        <w:rPr>
          <w:rFonts w:ascii="Arial Narrow" w:hAnsi="Arial Narrow" w:cs="Swis721CnBT"/>
          <w:b/>
          <w:color w:val="000000" w:themeColor="text1"/>
          <w:sz w:val="24"/>
          <w:szCs w:val="24"/>
        </w:rPr>
        <w:lastRenderedPageBreak/>
        <w:t>NOTA PRÉVIA</w:t>
      </w:r>
    </w:p>
    <w:p w:rsidR="006E0403" w:rsidRPr="00875021" w:rsidRDefault="006E0403" w:rsidP="006E0403">
      <w:pPr>
        <w:pStyle w:val="PargrafodaLista"/>
        <w:autoSpaceDE w:val="0"/>
        <w:autoSpaceDN w:val="0"/>
        <w:adjustRightInd w:val="0"/>
        <w:spacing w:after="0" w:line="360" w:lineRule="auto"/>
        <w:jc w:val="both"/>
        <w:rPr>
          <w:rFonts w:ascii="Arial Narrow" w:hAnsi="Arial Narrow" w:cs="Swis721CnBT"/>
          <w:color w:val="000000" w:themeColor="text1"/>
          <w:sz w:val="24"/>
          <w:szCs w:val="24"/>
        </w:rPr>
      </w:pPr>
    </w:p>
    <w:p w:rsidR="00065D30" w:rsidRPr="00875021" w:rsidRDefault="002F77A1" w:rsidP="006E0403">
      <w:pPr>
        <w:autoSpaceDE w:val="0"/>
        <w:autoSpaceDN w:val="0"/>
        <w:adjustRightInd w:val="0"/>
        <w:spacing w:after="0" w:line="360" w:lineRule="auto"/>
        <w:jc w:val="both"/>
        <w:rPr>
          <w:rFonts w:ascii="Arial Narrow" w:hAnsi="Arial Narrow" w:cs="Browallia New"/>
          <w:iCs/>
          <w:color w:val="000000" w:themeColor="text1"/>
          <w:sz w:val="24"/>
          <w:szCs w:val="24"/>
        </w:rPr>
      </w:pPr>
      <w:r w:rsidRPr="00875021">
        <w:rPr>
          <w:rFonts w:ascii="Arial Narrow" w:hAnsi="Arial Narrow" w:cs="Swis721CnBT"/>
          <w:color w:val="000000" w:themeColor="text1"/>
          <w:sz w:val="24"/>
          <w:szCs w:val="24"/>
        </w:rPr>
        <w:t>A C</w:t>
      </w:r>
      <w:r w:rsidR="003F28E1" w:rsidRPr="00875021">
        <w:rPr>
          <w:rFonts w:ascii="Arial Narrow" w:hAnsi="Arial Narrow" w:cs="Swis721CnBT"/>
          <w:color w:val="000000" w:themeColor="text1"/>
          <w:sz w:val="24"/>
          <w:szCs w:val="24"/>
        </w:rPr>
        <w:t>â</w:t>
      </w:r>
      <w:r w:rsidRPr="00875021">
        <w:rPr>
          <w:rFonts w:ascii="Arial Narrow" w:hAnsi="Arial Narrow" w:cs="Swis721CnBT"/>
          <w:color w:val="000000" w:themeColor="text1"/>
          <w:sz w:val="24"/>
          <w:szCs w:val="24"/>
        </w:rPr>
        <w:t>mara Municipal de Caminha - consciente</w:t>
      </w:r>
      <w:r w:rsidR="00065D30" w:rsidRPr="00875021">
        <w:rPr>
          <w:rFonts w:ascii="Arial Narrow" w:hAnsi="Arial Narrow" w:cs="Swis721CnBT"/>
          <w:color w:val="000000" w:themeColor="text1"/>
          <w:sz w:val="24"/>
          <w:szCs w:val="24"/>
        </w:rPr>
        <w:t xml:space="preserve"> da importância da Reabilitação Urbana como </w:t>
      </w:r>
      <w:r w:rsidR="00065D30" w:rsidRPr="00875021">
        <w:rPr>
          <w:rFonts w:ascii="Arial Narrow" w:hAnsi="Arial Narrow" w:cs="Browallia New"/>
          <w:i/>
          <w:iCs/>
          <w:color w:val="000000" w:themeColor="text1"/>
          <w:sz w:val="24"/>
          <w:szCs w:val="24"/>
        </w:rPr>
        <w:t>componente indispensável da política das cidades e da política de habitação</w:t>
      </w:r>
      <w:r w:rsidRPr="00875021">
        <w:rPr>
          <w:rFonts w:ascii="Arial Narrow" w:hAnsi="Arial Narrow" w:cs="Browallia New"/>
          <w:iCs/>
          <w:color w:val="000000" w:themeColor="text1"/>
          <w:sz w:val="24"/>
          <w:szCs w:val="24"/>
        </w:rPr>
        <w:t>,</w:t>
      </w:r>
      <w:r w:rsidR="00065D30" w:rsidRPr="00875021">
        <w:rPr>
          <w:rFonts w:ascii="Arial Narrow" w:hAnsi="Arial Narrow" w:cs="Browallia New"/>
          <w:iCs/>
          <w:color w:val="000000" w:themeColor="text1"/>
          <w:sz w:val="24"/>
          <w:szCs w:val="24"/>
        </w:rPr>
        <w:t xml:space="preserve"> e do seu papel no desenvolvimento de uma estra</w:t>
      </w:r>
      <w:r w:rsidRPr="00875021">
        <w:rPr>
          <w:rFonts w:ascii="Arial Narrow" w:hAnsi="Arial Narrow" w:cs="Browallia New"/>
          <w:iCs/>
          <w:color w:val="000000" w:themeColor="text1"/>
          <w:sz w:val="24"/>
          <w:szCs w:val="24"/>
        </w:rPr>
        <w:t>tégia associada a este processo – assume a Reabilitação Urbana como prioridade da sua ação (</w:t>
      </w:r>
      <w:r w:rsidRPr="00875021">
        <w:rPr>
          <w:rFonts w:ascii="Arial Narrow" w:hAnsi="Arial Narrow" w:cs="Swis721CnBT"/>
          <w:color w:val="000000" w:themeColor="text1"/>
          <w:sz w:val="24"/>
          <w:szCs w:val="24"/>
        </w:rPr>
        <w:t xml:space="preserve">em articulação com as restantes políticas municipais, nomeadamente nos domínios do urbanismo, habitação, ação social, cultura, mobilidade, ambiente urbano, economia, património imobiliário e </w:t>
      </w:r>
      <w:r w:rsidR="00E43B61" w:rsidRPr="00875021">
        <w:rPr>
          <w:rFonts w:ascii="Arial Narrow" w:hAnsi="Arial Narrow" w:cs="Swis721CnBT"/>
          <w:color w:val="000000" w:themeColor="text1"/>
          <w:sz w:val="24"/>
          <w:szCs w:val="24"/>
        </w:rPr>
        <w:t>finanças).</w:t>
      </w:r>
    </w:p>
    <w:p w:rsidR="002F77A1" w:rsidRPr="00875021" w:rsidRDefault="002F77A1" w:rsidP="006E0403">
      <w:pPr>
        <w:autoSpaceDE w:val="0"/>
        <w:autoSpaceDN w:val="0"/>
        <w:adjustRightInd w:val="0"/>
        <w:spacing w:after="0" w:line="360" w:lineRule="auto"/>
        <w:jc w:val="both"/>
        <w:rPr>
          <w:rFonts w:ascii="Arial Narrow" w:hAnsi="Arial Narrow" w:cs="Swis721CnBT"/>
          <w:color w:val="000000" w:themeColor="text1"/>
          <w:sz w:val="24"/>
          <w:szCs w:val="24"/>
        </w:rPr>
      </w:pPr>
      <w:r w:rsidRPr="00875021">
        <w:rPr>
          <w:rFonts w:ascii="Arial Narrow" w:hAnsi="Arial Narrow" w:cs="Browallia New"/>
          <w:iCs/>
          <w:color w:val="000000" w:themeColor="text1"/>
          <w:sz w:val="24"/>
          <w:szCs w:val="24"/>
        </w:rPr>
        <w:t xml:space="preserve">Neste sentido, a Estratégia que se propõe vir a implementar, </w:t>
      </w:r>
      <w:r w:rsidRPr="00875021">
        <w:rPr>
          <w:rFonts w:ascii="Arial Narrow" w:hAnsi="Arial Narrow" w:cs="Swis721CnBT"/>
          <w:color w:val="000000" w:themeColor="text1"/>
          <w:sz w:val="24"/>
          <w:szCs w:val="24"/>
        </w:rPr>
        <w:t>articulando-se com o Regime Jurídico da Reabilitação Urbana (RJRU), assume os seguintes objetivos:</w:t>
      </w:r>
    </w:p>
    <w:p w:rsidR="00A13EF1" w:rsidRPr="00875021" w:rsidRDefault="00A13EF1" w:rsidP="006E0403">
      <w:pPr>
        <w:autoSpaceDE w:val="0"/>
        <w:autoSpaceDN w:val="0"/>
        <w:adjustRightInd w:val="0"/>
        <w:spacing w:after="0" w:line="360" w:lineRule="auto"/>
        <w:ind w:firstLine="708"/>
        <w:jc w:val="both"/>
        <w:rPr>
          <w:rFonts w:ascii="Arial Narrow" w:hAnsi="Arial Narrow" w:cs="ArialNarrow,Bold"/>
          <w:b/>
          <w:bCs/>
          <w:color w:val="000000" w:themeColor="text1"/>
          <w:sz w:val="24"/>
          <w:szCs w:val="24"/>
        </w:rPr>
      </w:pPr>
      <w:r w:rsidRPr="00875021">
        <w:rPr>
          <w:rFonts w:ascii="Arial Narrow" w:hAnsi="Arial Narrow" w:cs="ArialNarrow,Bold"/>
          <w:b/>
          <w:bCs/>
          <w:color w:val="000000" w:themeColor="text1"/>
          <w:sz w:val="24"/>
          <w:szCs w:val="24"/>
        </w:rPr>
        <w:t xml:space="preserve">a) </w:t>
      </w:r>
      <w:r w:rsidRPr="00875021">
        <w:rPr>
          <w:rFonts w:ascii="Arial Narrow" w:hAnsi="Arial Narrow" w:cs="Swis721CnBT"/>
          <w:color w:val="000000" w:themeColor="text1"/>
          <w:sz w:val="24"/>
          <w:szCs w:val="24"/>
        </w:rPr>
        <w:t>Reabilitar tecidos urbanos degradados ou em degradação;</w:t>
      </w:r>
      <w:r w:rsidRPr="00875021">
        <w:rPr>
          <w:rFonts w:ascii="Arial Narrow" w:hAnsi="Arial Narrow" w:cs="ArialNarrow,Bold"/>
          <w:b/>
          <w:bCs/>
          <w:color w:val="000000" w:themeColor="text1"/>
          <w:sz w:val="24"/>
          <w:szCs w:val="24"/>
        </w:rPr>
        <w:t xml:space="preserve"> </w:t>
      </w:r>
      <w:r w:rsidR="00E43B61" w:rsidRPr="00875021">
        <w:rPr>
          <w:rFonts w:ascii="Arial Narrow" w:hAnsi="Arial Narrow" w:cs="ArialNarrow,Bold"/>
          <w:b/>
          <w:bCs/>
          <w:color w:val="000000" w:themeColor="text1"/>
          <w:sz w:val="24"/>
          <w:szCs w:val="24"/>
        </w:rPr>
        <w:t xml:space="preserve"> </w:t>
      </w:r>
      <w:r w:rsidRPr="00875021">
        <w:rPr>
          <w:rFonts w:ascii="Arial Narrow" w:hAnsi="Arial Narrow" w:cs="ArialNarrow,Bold"/>
          <w:b/>
          <w:bCs/>
          <w:color w:val="000000" w:themeColor="text1"/>
          <w:sz w:val="24"/>
          <w:szCs w:val="24"/>
        </w:rPr>
        <w:t xml:space="preserve"> </w:t>
      </w:r>
    </w:p>
    <w:p w:rsidR="00A13EF1" w:rsidRPr="00875021" w:rsidRDefault="00A13EF1" w:rsidP="006E0403">
      <w:pPr>
        <w:autoSpaceDE w:val="0"/>
        <w:autoSpaceDN w:val="0"/>
        <w:adjustRightInd w:val="0"/>
        <w:spacing w:after="0" w:line="360" w:lineRule="auto"/>
        <w:ind w:firstLine="708"/>
        <w:jc w:val="both"/>
        <w:rPr>
          <w:rFonts w:ascii="Arial Narrow" w:hAnsi="Arial Narrow" w:cs="Swis721CnBT"/>
          <w:color w:val="000000" w:themeColor="text1"/>
          <w:sz w:val="24"/>
          <w:szCs w:val="24"/>
        </w:rPr>
      </w:pPr>
      <w:r w:rsidRPr="00875021">
        <w:rPr>
          <w:rFonts w:ascii="Arial Narrow" w:hAnsi="Arial Narrow" w:cs="ArialNarrow,Bold"/>
          <w:b/>
          <w:bCs/>
          <w:color w:val="000000" w:themeColor="text1"/>
          <w:sz w:val="24"/>
          <w:szCs w:val="24"/>
        </w:rPr>
        <w:t xml:space="preserve">b) </w:t>
      </w:r>
      <w:r w:rsidRPr="00875021">
        <w:rPr>
          <w:rFonts w:ascii="Arial Narrow" w:hAnsi="Arial Narrow" w:cs="Swis721CnBT"/>
          <w:color w:val="000000" w:themeColor="text1"/>
          <w:sz w:val="24"/>
          <w:szCs w:val="24"/>
        </w:rPr>
        <w:t xml:space="preserve">Promover a sustentabilidade ambiental, cultural, social e económica dos espaços urbanos fomentando a revitalização urbana, orientada por objetivos estratégicos de desenvolvimento urbano, em que as ações de natureza material são concebidas de forma integrada e </w:t>
      </w:r>
      <w:r w:rsidR="002D18DC" w:rsidRPr="00875021">
        <w:rPr>
          <w:rFonts w:ascii="Arial Narrow" w:hAnsi="Arial Narrow" w:cs="Swis721CnBT"/>
          <w:color w:val="000000" w:themeColor="text1"/>
          <w:sz w:val="24"/>
          <w:szCs w:val="24"/>
        </w:rPr>
        <w:t>ativamente</w:t>
      </w:r>
      <w:r w:rsidRPr="00875021">
        <w:rPr>
          <w:rFonts w:ascii="Arial Narrow" w:hAnsi="Arial Narrow" w:cs="Swis721CnBT"/>
          <w:color w:val="000000" w:themeColor="text1"/>
          <w:sz w:val="24"/>
          <w:szCs w:val="24"/>
        </w:rPr>
        <w:t xml:space="preserve"> combinadas na sua execução com intervenções de natureza social e económica;</w:t>
      </w:r>
    </w:p>
    <w:p w:rsidR="00A13EF1" w:rsidRPr="00875021" w:rsidRDefault="00A13EF1" w:rsidP="006E0403">
      <w:pPr>
        <w:autoSpaceDE w:val="0"/>
        <w:autoSpaceDN w:val="0"/>
        <w:adjustRightInd w:val="0"/>
        <w:spacing w:after="0" w:line="360" w:lineRule="auto"/>
        <w:ind w:firstLine="708"/>
        <w:jc w:val="both"/>
        <w:rPr>
          <w:rFonts w:ascii="Arial Narrow" w:hAnsi="Arial Narrow" w:cs="Swis721CnBT"/>
          <w:color w:val="000000" w:themeColor="text1"/>
          <w:sz w:val="24"/>
          <w:szCs w:val="24"/>
        </w:rPr>
      </w:pPr>
      <w:r w:rsidRPr="00875021">
        <w:rPr>
          <w:rFonts w:ascii="Arial Narrow" w:hAnsi="Arial Narrow" w:cs="ArialNarrow,Bold"/>
          <w:b/>
          <w:bCs/>
          <w:color w:val="000000" w:themeColor="text1"/>
          <w:sz w:val="24"/>
          <w:szCs w:val="24"/>
        </w:rPr>
        <w:t xml:space="preserve">c) </w:t>
      </w:r>
      <w:r w:rsidRPr="00875021">
        <w:rPr>
          <w:rFonts w:ascii="Arial Narrow" w:hAnsi="Arial Narrow" w:cs="Swis721CnBT"/>
          <w:color w:val="000000" w:themeColor="text1"/>
          <w:sz w:val="24"/>
          <w:szCs w:val="24"/>
        </w:rPr>
        <w:t>Assegurar a reabilitação dos edifícios que se encontram degradados funcionalmente inadequados ou devolutos e melhorar as condições de habitabilidade e de segurança</w:t>
      </w:r>
      <w:r w:rsidR="00446BC8" w:rsidRPr="00875021">
        <w:rPr>
          <w:rFonts w:ascii="Arial Narrow" w:hAnsi="Arial Narrow" w:cs="Swis721CnBT"/>
          <w:color w:val="000000" w:themeColor="text1"/>
          <w:sz w:val="24"/>
          <w:szCs w:val="24"/>
        </w:rPr>
        <w:t xml:space="preserve"> contra risco de incêndio</w:t>
      </w:r>
      <w:r w:rsidR="005169F3" w:rsidRPr="00875021">
        <w:rPr>
          <w:rFonts w:ascii="Arial Narrow" w:hAnsi="Arial Narrow" w:cs="Swis721CnBT"/>
          <w:color w:val="000000" w:themeColor="text1"/>
          <w:sz w:val="24"/>
          <w:szCs w:val="24"/>
        </w:rPr>
        <w:t xml:space="preserve">; </w:t>
      </w:r>
      <w:r w:rsidRPr="00875021">
        <w:rPr>
          <w:rFonts w:ascii="Arial Narrow" w:hAnsi="Arial Narrow" w:cs="Swis721CnBT"/>
          <w:color w:val="000000" w:themeColor="text1"/>
          <w:sz w:val="24"/>
          <w:szCs w:val="24"/>
        </w:rPr>
        <w:t xml:space="preserve">  </w:t>
      </w:r>
    </w:p>
    <w:p w:rsidR="00A13EF1" w:rsidRPr="00875021" w:rsidRDefault="00A13EF1" w:rsidP="006E0403">
      <w:pPr>
        <w:autoSpaceDE w:val="0"/>
        <w:autoSpaceDN w:val="0"/>
        <w:adjustRightInd w:val="0"/>
        <w:spacing w:after="0" w:line="360" w:lineRule="auto"/>
        <w:ind w:firstLine="708"/>
        <w:jc w:val="both"/>
        <w:rPr>
          <w:rFonts w:ascii="Arial Narrow" w:hAnsi="Arial Narrow" w:cs="Swis721CnBT"/>
          <w:color w:val="000000" w:themeColor="text1"/>
          <w:sz w:val="24"/>
          <w:szCs w:val="24"/>
        </w:rPr>
      </w:pPr>
      <w:r w:rsidRPr="00875021">
        <w:rPr>
          <w:rFonts w:ascii="Arial Narrow" w:hAnsi="Arial Narrow" w:cs="ArialNarrow,Bold"/>
          <w:b/>
          <w:bCs/>
          <w:color w:val="000000" w:themeColor="text1"/>
          <w:sz w:val="24"/>
          <w:szCs w:val="24"/>
        </w:rPr>
        <w:t xml:space="preserve">d) </w:t>
      </w:r>
      <w:r w:rsidRPr="00875021">
        <w:rPr>
          <w:rFonts w:ascii="Arial Narrow" w:hAnsi="Arial Narrow" w:cs="Swis721CnBT"/>
          <w:color w:val="000000" w:themeColor="text1"/>
          <w:sz w:val="24"/>
          <w:szCs w:val="24"/>
        </w:rPr>
        <w:t>Fomentar a adoção de critérios de eficiência energética em edifícios</w:t>
      </w:r>
      <w:r w:rsidR="003F28E1" w:rsidRPr="00875021">
        <w:rPr>
          <w:rFonts w:ascii="Arial Narrow" w:hAnsi="Arial Narrow" w:cs="Swis721CnBT"/>
          <w:color w:val="000000" w:themeColor="text1"/>
          <w:sz w:val="24"/>
          <w:szCs w:val="24"/>
        </w:rPr>
        <w:t>.</w:t>
      </w:r>
    </w:p>
    <w:p w:rsidR="00A13EF1" w:rsidRPr="00875021" w:rsidRDefault="00A13EF1" w:rsidP="006E0403">
      <w:pPr>
        <w:autoSpaceDE w:val="0"/>
        <w:autoSpaceDN w:val="0"/>
        <w:adjustRightInd w:val="0"/>
        <w:spacing w:after="0" w:line="360" w:lineRule="auto"/>
        <w:ind w:firstLine="708"/>
        <w:jc w:val="both"/>
        <w:rPr>
          <w:rFonts w:ascii="Arial Narrow" w:hAnsi="Arial Narrow" w:cs="Swis721CnBT"/>
          <w:color w:val="000000" w:themeColor="text1"/>
          <w:sz w:val="24"/>
          <w:szCs w:val="24"/>
        </w:rPr>
      </w:pPr>
      <w:r w:rsidRPr="00875021">
        <w:rPr>
          <w:rFonts w:ascii="Arial Narrow" w:hAnsi="Arial Narrow" w:cs="ArialNarrow,Bold"/>
          <w:b/>
          <w:bCs/>
          <w:color w:val="000000" w:themeColor="text1"/>
          <w:sz w:val="24"/>
          <w:szCs w:val="24"/>
        </w:rPr>
        <w:t xml:space="preserve">e) </w:t>
      </w:r>
      <w:r w:rsidRPr="00875021">
        <w:rPr>
          <w:rFonts w:ascii="Arial Narrow" w:hAnsi="Arial Narrow" w:cs="Swis721CnBT"/>
          <w:color w:val="000000" w:themeColor="text1"/>
          <w:sz w:val="24"/>
          <w:szCs w:val="24"/>
        </w:rPr>
        <w:t>Garantir a proteção e promover a valorização do património cultural, afirmando os valores patrimoniais, materiais e simbólicos como fatores de identidade, diferenciação e competitividade urbana;</w:t>
      </w:r>
    </w:p>
    <w:p w:rsidR="00A13EF1" w:rsidRPr="00875021" w:rsidRDefault="00A13EF1" w:rsidP="006E0403">
      <w:pPr>
        <w:autoSpaceDE w:val="0"/>
        <w:autoSpaceDN w:val="0"/>
        <w:adjustRightInd w:val="0"/>
        <w:spacing w:after="0" w:line="360" w:lineRule="auto"/>
        <w:ind w:firstLine="708"/>
        <w:jc w:val="both"/>
        <w:rPr>
          <w:rFonts w:ascii="Arial Narrow" w:hAnsi="Arial Narrow" w:cs="Swis721CnBT"/>
          <w:color w:val="000000" w:themeColor="text1"/>
          <w:sz w:val="24"/>
          <w:szCs w:val="24"/>
        </w:rPr>
      </w:pPr>
      <w:r w:rsidRPr="00875021">
        <w:rPr>
          <w:rFonts w:ascii="Arial Narrow" w:hAnsi="Arial Narrow" w:cs="ArialNarrow,Bold"/>
          <w:b/>
          <w:bCs/>
          <w:color w:val="000000" w:themeColor="text1"/>
          <w:sz w:val="24"/>
          <w:szCs w:val="24"/>
        </w:rPr>
        <w:t xml:space="preserve">f) </w:t>
      </w:r>
      <w:r w:rsidRPr="00875021">
        <w:rPr>
          <w:rFonts w:ascii="Arial Narrow" w:hAnsi="Arial Narrow" w:cs="Swis721CnBT"/>
          <w:color w:val="000000" w:themeColor="text1"/>
          <w:sz w:val="24"/>
          <w:szCs w:val="24"/>
        </w:rPr>
        <w:t xml:space="preserve">Modernizar as </w:t>
      </w:r>
      <w:r w:rsidR="005B43AB" w:rsidRPr="00875021">
        <w:rPr>
          <w:rFonts w:ascii="Arial Narrow" w:hAnsi="Arial Narrow" w:cs="Swis721CnBT"/>
          <w:color w:val="000000" w:themeColor="text1"/>
          <w:sz w:val="24"/>
          <w:szCs w:val="24"/>
        </w:rPr>
        <w:t>infraestruturas</w:t>
      </w:r>
      <w:r w:rsidRPr="00875021">
        <w:rPr>
          <w:rFonts w:ascii="Arial Narrow" w:hAnsi="Arial Narrow" w:cs="Swis721CnBT"/>
          <w:color w:val="000000" w:themeColor="text1"/>
          <w:sz w:val="24"/>
          <w:szCs w:val="24"/>
        </w:rPr>
        <w:t xml:space="preserve"> urbanas;</w:t>
      </w:r>
    </w:p>
    <w:p w:rsidR="00A13EF1" w:rsidRPr="00875021" w:rsidRDefault="00A13EF1" w:rsidP="006E0403">
      <w:pPr>
        <w:autoSpaceDE w:val="0"/>
        <w:autoSpaceDN w:val="0"/>
        <w:adjustRightInd w:val="0"/>
        <w:spacing w:after="0" w:line="360" w:lineRule="auto"/>
        <w:ind w:firstLine="708"/>
        <w:jc w:val="both"/>
        <w:rPr>
          <w:rFonts w:ascii="Arial Narrow" w:hAnsi="Arial Narrow" w:cs="Swis721CnBT"/>
          <w:color w:val="000000" w:themeColor="text1"/>
          <w:sz w:val="24"/>
          <w:szCs w:val="24"/>
        </w:rPr>
      </w:pPr>
      <w:r w:rsidRPr="00875021">
        <w:rPr>
          <w:rFonts w:ascii="Arial Narrow" w:hAnsi="Arial Narrow" w:cs="ArialNarrow,Bold"/>
          <w:b/>
          <w:bCs/>
          <w:color w:val="000000" w:themeColor="text1"/>
          <w:sz w:val="24"/>
          <w:szCs w:val="24"/>
        </w:rPr>
        <w:t xml:space="preserve">g) </w:t>
      </w:r>
      <w:r w:rsidRPr="00875021">
        <w:rPr>
          <w:rFonts w:ascii="Arial Narrow" w:hAnsi="Arial Narrow" w:cs="Swis721CnBT"/>
          <w:color w:val="000000" w:themeColor="text1"/>
          <w:sz w:val="24"/>
          <w:szCs w:val="24"/>
        </w:rPr>
        <w:t>Requalificar os espaços verdes, os espaços urbanos e os equipamentos de utilização coletiva;</w:t>
      </w:r>
    </w:p>
    <w:p w:rsidR="00A13EF1" w:rsidRPr="00875021" w:rsidRDefault="00A13EF1" w:rsidP="006E0403">
      <w:pPr>
        <w:autoSpaceDE w:val="0"/>
        <w:autoSpaceDN w:val="0"/>
        <w:adjustRightInd w:val="0"/>
        <w:spacing w:after="0" w:line="360" w:lineRule="auto"/>
        <w:ind w:firstLine="708"/>
        <w:jc w:val="both"/>
        <w:rPr>
          <w:rFonts w:ascii="Arial Narrow" w:hAnsi="Arial Narrow" w:cs="Swis721CnBT"/>
          <w:color w:val="000000" w:themeColor="text1"/>
          <w:sz w:val="24"/>
          <w:szCs w:val="24"/>
        </w:rPr>
      </w:pPr>
      <w:r w:rsidRPr="00875021">
        <w:rPr>
          <w:rFonts w:ascii="Arial Narrow" w:hAnsi="Arial Narrow" w:cs="ArialNarrow,Bold"/>
          <w:b/>
          <w:bCs/>
          <w:color w:val="000000" w:themeColor="text1"/>
          <w:sz w:val="24"/>
          <w:szCs w:val="24"/>
        </w:rPr>
        <w:t xml:space="preserve">h) </w:t>
      </w:r>
      <w:r w:rsidRPr="00875021">
        <w:rPr>
          <w:rFonts w:ascii="Arial Narrow" w:hAnsi="Arial Narrow" w:cs="Swis721CnBT"/>
          <w:color w:val="000000" w:themeColor="text1"/>
          <w:sz w:val="24"/>
          <w:szCs w:val="24"/>
        </w:rPr>
        <w:t>Promover a criação e a melhoria das acessibilidades para cidadãos com mobilidade condicionada;</w:t>
      </w:r>
    </w:p>
    <w:p w:rsidR="00A13EF1" w:rsidRPr="00875021" w:rsidRDefault="007F7AFE" w:rsidP="006E0403">
      <w:pPr>
        <w:autoSpaceDE w:val="0"/>
        <w:autoSpaceDN w:val="0"/>
        <w:adjustRightInd w:val="0"/>
        <w:spacing w:after="0" w:line="360" w:lineRule="auto"/>
        <w:jc w:val="both"/>
        <w:rPr>
          <w:rFonts w:ascii="Arial Narrow" w:hAnsi="Arial Narrow" w:cs="Swis721CnBT"/>
          <w:color w:val="000000" w:themeColor="text1"/>
          <w:sz w:val="24"/>
          <w:szCs w:val="24"/>
        </w:rPr>
      </w:pPr>
      <w:r w:rsidRPr="00875021">
        <w:rPr>
          <w:rFonts w:ascii="Arial Narrow" w:hAnsi="Arial Narrow" w:cs="Swis721CnBT"/>
          <w:color w:val="000000" w:themeColor="text1"/>
          <w:sz w:val="24"/>
          <w:szCs w:val="24"/>
        </w:rPr>
        <w:t xml:space="preserve"> </w:t>
      </w:r>
    </w:p>
    <w:p w:rsidR="005A1DB8" w:rsidRDefault="002F77A1" w:rsidP="006E0403">
      <w:pPr>
        <w:autoSpaceDE w:val="0"/>
        <w:autoSpaceDN w:val="0"/>
        <w:adjustRightInd w:val="0"/>
        <w:spacing w:after="0" w:line="360" w:lineRule="auto"/>
        <w:jc w:val="both"/>
        <w:rPr>
          <w:rFonts w:ascii="Arial Narrow" w:hAnsi="Arial Narrow" w:cs="Swis721CnBT"/>
          <w:color w:val="000000" w:themeColor="text1"/>
          <w:sz w:val="24"/>
          <w:szCs w:val="24"/>
        </w:rPr>
      </w:pPr>
      <w:r w:rsidRPr="00875021">
        <w:rPr>
          <w:rFonts w:ascii="Arial Narrow" w:hAnsi="Arial Narrow" w:cs="Swis721CnBT"/>
          <w:color w:val="000000" w:themeColor="text1"/>
          <w:sz w:val="24"/>
          <w:szCs w:val="24"/>
        </w:rPr>
        <w:t xml:space="preserve">Na prossecução desta Estratégia, foi identificada a oportunidade de Delimitação da ARU </w:t>
      </w:r>
      <w:r w:rsidR="003F28E1" w:rsidRPr="00875021">
        <w:rPr>
          <w:rFonts w:ascii="Arial Narrow" w:hAnsi="Arial Narrow" w:cs="Swis721CnBT"/>
          <w:color w:val="000000" w:themeColor="text1"/>
          <w:sz w:val="24"/>
          <w:szCs w:val="24"/>
        </w:rPr>
        <w:t>da Sandia, em Vila Praia de Âncora.</w:t>
      </w:r>
    </w:p>
    <w:p w:rsidR="00501C9A" w:rsidRPr="00875021" w:rsidRDefault="00501C9A" w:rsidP="006E0403">
      <w:pPr>
        <w:autoSpaceDE w:val="0"/>
        <w:autoSpaceDN w:val="0"/>
        <w:adjustRightInd w:val="0"/>
        <w:spacing w:after="0" w:line="360" w:lineRule="auto"/>
        <w:jc w:val="both"/>
        <w:rPr>
          <w:rFonts w:ascii="Arial Narrow" w:hAnsi="Arial Narrow" w:cs="Swis721CnBT"/>
          <w:color w:val="000000" w:themeColor="text1"/>
          <w:sz w:val="24"/>
          <w:szCs w:val="24"/>
        </w:rPr>
      </w:pPr>
    </w:p>
    <w:p w:rsidR="009B12E2" w:rsidRDefault="009B12E2" w:rsidP="006E0403">
      <w:pPr>
        <w:autoSpaceDE w:val="0"/>
        <w:autoSpaceDN w:val="0"/>
        <w:adjustRightInd w:val="0"/>
        <w:spacing w:after="0" w:line="360" w:lineRule="auto"/>
        <w:jc w:val="both"/>
        <w:rPr>
          <w:rFonts w:ascii="Arial Narrow" w:hAnsi="Arial Narrow" w:cs="Swis721CnBT"/>
          <w:color w:val="000000" w:themeColor="text1"/>
          <w:sz w:val="24"/>
          <w:szCs w:val="24"/>
        </w:rPr>
      </w:pPr>
    </w:p>
    <w:p w:rsidR="00DB301B" w:rsidRPr="00F05A52" w:rsidRDefault="00E5543F" w:rsidP="00F05A52">
      <w:pPr>
        <w:pStyle w:val="PargrafodaLista"/>
        <w:numPr>
          <w:ilvl w:val="0"/>
          <w:numId w:val="18"/>
        </w:numPr>
        <w:spacing w:line="360" w:lineRule="auto"/>
        <w:jc w:val="both"/>
        <w:rPr>
          <w:rFonts w:ascii="Arial Narrow" w:hAnsi="Arial Narrow"/>
          <w:b/>
          <w:color w:val="000000" w:themeColor="text1"/>
          <w:sz w:val="24"/>
          <w:szCs w:val="24"/>
        </w:rPr>
      </w:pPr>
      <w:r w:rsidRPr="00F05A52">
        <w:rPr>
          <w:rFonts w:ascii="Arial Narrow" w:hAnsi="Arial Narrow"/>
          <w:b/>
          <w:color w:val="000000" w:themeColor="text1"/>
          <w:sz w:val="24"/>
          <w:szCs w:val="24"/>
        </w:rPr>
        <w:lastRenderedPageBreak/>
        <w:t>MEMÓ</w:t>
      </w:r>
      <w:r w:rsidR="00360143" w:rsidRPr="00F05A52">
        <w:rPr>
          <w:rFonts w:ascii="Arial Narrow" w:hAnsi="Arial Narrow"/>
          <w:b/>
          <w:color w:val="000000" w:themeColor="text1"/>
          <w:sz w:val="24"/>
          <w:szCs w:val="24"/>
        </w:rPr>
        <w:t xml:space="preserve">RIA DESCRITIVA </w:t>
      </w:r>
    </w:p>
    <w:p w:rsidR="00387DB0" w:rsidRPr="00F05A52" w:rsidRDefault="00DB301B" w:rsidP="00F05A52">
      <w:pPr>
        <w:pStyle w:val="PargrafodaLista"/>
        <w:numPr>
          <w:ilvl w:val="1"/>
          <w:numId w:val="18"/>
        </w:numPr>
        <w:spacing w:after="0" w:line="360" w:lineRule="auto"/>
        <w:rPr>
          <w:rFonts w:ascii="Arial Narrow" w:hAnsi="Arial Narrow"/>
          <w:b/>
          <w:color w:val="000000" w:themeColor="text1"/>
          <w:sz w:val="24"/>
          <w:szCs w:val="24"/>
        </w:rPr>
      </w:pPr>
      <w:r w:rsidRPr="00F05A52">
        <w:rPr>
          <w:rFonts w:ascii="Arial Narrow" w:hAnsi="Arial Narrow"/>
          <w:b/>
          <w:color w:val="000000" w:themeColor="text1"/>
          <w:sz w:val="24"/>
          <w:szCs w:val="24"/>
        </w:rPr>
        <w:t xml:space="preserve">Critérios Subjacentes à Delimitação </w:t>
      </w:r>
      <w:r w:rsidR="00A27775" w:rsidRPr="00F05A52">
        <w:rPr>
          <w:rFonts w:ascii="Arial Narrow" w:hAnsi="Arial Narrow"/>
          <w:color w:val="000000" w:themeColor="text1"/>
          <w:sz w:val="24"/>
          <w:szCs w:val="24"/>
        </w:rPr>
        <w:t>(</w:t>
      </w:r>
      <w:r w:rsidRPr="00F05A52">
        <w:rPr>
          <w:rFonts w:ascii="Arial Narrow" w:hAnsi="Arial Narrow"/>
          <w:color w:val="000000" w:themeColor="text1"/>
          <w:sz w:val="24"/>
          <w:szCs w:val="24"/>
        </w:rPr>
        <w:t>alínea a) do</w:t>
      </w:r>
      <w:r w:rsidR="00371FA4" w:rsidRPr="00F05A52">
        <w:rPr>
          <w:rFonts w:ascii="Arial Narrow" w:hAnsi="Arial Narrow"/>
          <w:color w:val="000000" w:themeColor="text1"/>
          <w:sz w:val="24"/>
          <w:szCs w:val="24"/>
        </w:rPr>
        <w:t xml:space="preserve"> nº 1 do</w:t>
      </w:r>
      <w:r w:rsidRPr="00F05A52">
        <w:rPr>
          <w:rFonts w:ascii="Arial Narrow" w:hAnsi="Arial Narrow"/>
          <w:color w:val="000000" w:themeColor="text1"/>
          <w:sz w:val="24"/>
          <w:szCs w:val="24"/>
        </w:rPr>
        <w:t xml:space="preserve"> artigo 13</w:t>
      </w:r>
      <w:r w:rsidR="00371FA4" w:rsidRPr="00F05A52">
        <w:rPr>
          <w:rFonts w:ascii="Arial Narrow" w:hAnsi="Arial Narrow"/>
          <w:color w:val="000000" w:themeColor="text1"/>
          <w:sz w:val="24"/>
          <w:szCs w:val="24"/>
        </w:rPr>
        <w:t>º</w:t>
      </w:r>
      <w:r w:rsidRPr="00F05A52">
        <w:rPr>
          <w:rFonts w:ascii="Arial Narrow" w:hAnsi="Arial Narrow"/>
          <w:color w:val="000000" w:themeColor="text1"/>
          <w:sz w:val="24"/>
          <w:szCs w:val="24"/>
        </w:rPr>
        <w:t xml:space="preserve"> da Lei </w:t>
      </w:r>
      <w:r w:rsidR="00B04A07" w:rsidRPr="00F05A52">
        <w:rPr>
          <w:rFonts w:ascii="Arial Narrow" w:hAnsi="Arial Narrow"/>
          <w:color w:val="000000" w:themeColor="text1"/>
          <w:sz w:val="24"/>
          <w:szCs w:val="24"/>
        </w:rPr>
        <w:t>32/2012 de 14 de Agosto</w:t>
      </w:r>
      <w:r w:rsidR="002C281C" w:rsidRPr="00F05A52">
        <w:rPr>
          <w:rFonts w:ascii="Arial Narrow" w:hAnsi="Arial Narrow"/>
          <w:color w:val="000000" w:themeColor="text1"/>
          <w:sz w:val="24"/>
          <w:szCs w:val="24"/>
        </w:rPr>
        <w:t>)</w:t>
      </w:r>
    </w:p>
    <w:p w:rsidR="007F7AFE" w:rsidRPr="00875021" w:rsidRDefault="007F7AFE" w:rsidP="006E0403">
      <w:pPr>
        <w:spacing w:after="0" w:line="360" w:lineRule="auto"/>
        <w:jc w:val="both"/>
        <w:rPr>
          <w:rFonts w:ascii="Arial Narrow" w:hAnsi="Arial Narrow"/>
          <w:color w:val="000000" w:themeColor="text1"/>
          <w:sz w:val="24"/>
          <w:szCs w:val="24"/>
        </w:rPr>
      </w:pPr>
    </w:p>
    <w:p w:rsidR="00F42014" w:rsidRPr="00875021" w:rsidRDefault="0055228B" w:rsidP="006E0403">
      <w:pPr>
        <w:autoSpaceDE w:val="0"/>
        <w:autoSpaceDN w:val="0"/>
        <w:adjustRightInd w:val="0"/>
        <w:spacing w:after="0" w:line="360" w:lineRule="auto"/>
        <w:jc w:val="both"/>
        <w:rPr>
          <w:rFonts w:ascii="Arial Narrow" w:hAnsi="Arial Narrow" w:cs="Calibri,Italic"/>
          <w:i/>
          <w:iCs/>
          <w:color w:val="000000" w:themeColor="text1"/>
          <w:sz w:val="24"/>
          <w:szCs w:val="24"/>
        </w:rPr>
      </w:pPr>
      <w:r w:rsidRPr="00875021">
        <w:rPr>
          <w:rFonts w:ascii="Arial Narrow" w:hAnsi="Arial Narrow" w:cs="Calibri"/>
          <w:color w:val="000000" w:themeColor="text1"/>
          <w:sz w:val="24"/>
          <w:szCs w:val="24"/>
        </w:rPr>
        <w:t>As áreas de reabilitação urbana “…</w:t>
      </w:r>
      <w:r w:rsidRPr="00875021">
        <w:rPr>
          <w:rFonts w:ascii="Arial Narrow" w:hAnsi="Arial Narrow" w:cs="Calibri,Italic"/>
          <w:i/>
          <w:iCs/>
          <w:color w:val="000000" w:themeColor="text1"/>
          <w:sz w:val="24"/>
          <w:szCs w:val="24"/>
        </w:rPr>
        <w:t xml:space="preserve">incidem sobre espaços urbanos que, em virtude da </w:t>
      </w:r>
      <w:r w:rsidR="00F42014" w:rsidRPr="00875021">
        <w:rPr>
          <w:rFonts w:ascii="Arial Narrow" w:hAnsi="Arial Narrow" w:cs="Calibri,Italic"/>
          <w:i/>
          <w:iCs/>
          <w:color w:val="000000" w:themeColor="text1"/>
          <w:sz w:val="24"/>
          <w:szCs w:val="24"/>
        </w:rPr>
        <w:t>i</w:t>
      </w:r>
      <w:r w:rsidRPr="00875021">
        <w:rPr>
          <w:rFonts w:ascii="Arial Narrow" w:hAnsi="Arial Narrow" w:cs="Calibri,Italic"/>
          <w:i/>
          <w:iCs/>
          <w:color w:val="000000" w:themeColor="text1"/>
          <w:sz w:val="24"/>
          <w:szCs w:val="24"/>
        </w:rPr>
        <w:t>nsuficiência, degradação ou</w:t>
      </w:r>
      <w:r w:rsidR="00F42014" w:rsidRPr="00875021">
        <w:rPr>
          <w:rFonts w:ascii="Arial Narrow" w:hAnsi="Arial Narrow" w:cs="Calibri,Italic"/>
          <w:i/>
          <w:iCs/>
          <w:color w:val="000000" w:themeColor="text1"/>
          <w:sz w:val="24"/>
          <w:szCs w:val="24"/>
        </w:rPr>
        <w:t xml:space="preserve"> </w:t>
      </w:r>
      <w:r w:rsidRPr="00875021">
        <w:rPr>
          <w:rFonts w:ascii="Arial Narrow" w:hAnsi="Arial Narrow" w:cs="Calibri,Italic"/>
          <w:i/>
          <w:iCs/>
          <w:color w:val="000000" w:themeColor="text1"/>
          <w:sz w:val="24"/>
          <w:szCs w:val="24"/>
        </w:rPr>
        <w:t>obsolescência dos edifícios, das infraestruturas urbanas, dos equipamentos ou dos espaços</w:t>
      </w:r>
      <w:r w:rsidR="00F42014" w:rsidRPr="00875021">
        <w:rPr>
          <w:rFonts w:ascii="Arial Narrow" w:hAnsi="Arial Narrow" w:cs="Calibri,Italic"/>
          <w:i/>
          <w:iCs/>
          <w:color w:val="000000" w:themeColor="text1"/>
          <w:sz w:val="24"/>
          <w:szCs w:val="24"/>
        </w:rPr>
        <w:t xml:space="preserve"> </w:t>
      </w:r>
      <w:r w:rsidRPr="00875021">
        <w:rPr>
          <w:rFonts w:ascii="Arial Narrow" w:hAnsi="Arial Narrow" w:cs="Calibri,Italic"/>
          <w:i/>
          <w:iCs/>
          <w:color w:val="000000" w:themeColor="text1"/>
          <w:sz w:val="24"/>
          <w:szCs w:val="24"/>
        </w:rPr>
        <w:t>urbanos e verdes de utilização coletiva, justifiquem uma intervenção integrada. As áreas de</w:t>
      </w:r>
      <w:r w:rsidR="00F42014" w:rsidRPr="00875021">
        <w:rPr>
          <w:rFonts w:ascii="Arial Narrow" w:hAnsi="Arial Narrow" w:cs="Calibri,Italic"/>
          <w:i/>
          <w:iCs/>
          <w:color w:val="000000" w:themeColor="text1"/>
          <w:sz w:val="24"/>
          <w:szCs w:val="24"/>
        </w:rPr>
        <w:t xml:space="preserve"> </w:t>
      </w:r>
      <w:r w:rsidRPr="00875021">
        <w:rPr>
          <w:rFonts w:ascii="Arial Narrow" w:hAnsi="Arial Narrow" w:cs="Calibri,Italic"/>
          <w:i/>
          <w:iCs/>
          <w:color w:val="000000" w:themeColor="text1"/>
          <w:sz w:val="24"/>
          <w:szCs w:val="24"/>
        </w:rPr>
        <w:t xml:space="preserve">reabilitação urbana podem abranger, </w:t>
      </w:r>
      <w:r w:rsidR="00F42014" w:rsidRPr="00875021">
        <w:rPr>
          <w:rFonts w:ascii="Arial Narrow" w:hAnsi="Arial Narrow" w:cs="Calibri,Italic"/>
          <w:i/>
          <w:iCs/>
          <w:color w:val="000000" w:themeColor="text1"/>
          <w:sz w:val="24"/>
          <w:szCs w:val="24"/>
        </w:rPr>
        <w:t>d</w:t>
      </w:r>
      <w:r w:rsidRPr="00875021">
        <w:rPr>
          <w:rFonts w:ascii="Arial Narrow" w:hAnsi="Arial Narrow" w:cs="Calibri,Italic"/>
          <w:i/>
          <w:iCs/>
          <w:color w:val="000000" w:themeColor="text1"/>
          <w:sz w:val="24"/>
          <w:szCs w:val="24"/>
        </w:rPr>
        <w:t>esignadamente, áreas e centros históricos, património</w:t>
      </w:r>
      <w:r w:rsidR="00F42014" w:rsidRPr="00875021">
        <w:rPr>
          <w:rFonts w:ascii="Arial Narrow" w:hAnsi="Arial Narrow" w:cs="Calibri,Italic"/>
          <w:i/>
          <w:iCs/>
          <w:color w:val="000000" w:themeColor="text1"/>
          <w:sz w:val="24"/>
          <w:szCs w:val="24"/>
        </w:rPr>
        <w:t xml:space="preserve"> </w:t>
      </w:r>
      <w:r w:rsidRPr="00875021">
        <w:rPr>
          <w:rFonts w:ascii="Arial Narrow" w:hAnsi="Arial Narrow" w:cs="Calibri,Italic"/>
          <w:i/>
          <w:iCs/>
          <w:color w:val="000000" w:themeColor="text1"/>
          <w:sz w:val="24"/>
          <w:szCs w:val="24"/>
        </w:rPr>
        <w:t>cultural imóvel classificado ou em vias de classificação e respetivas zonas de proteção, áreas</w:t>
      </w:r>
      <w:r w:rsidR="00F42014" w:rsidRPr="00875021">
        <w:rPr>
          <w:rFonts w:ascii="Arial Narrow" w:hAnsi="Arial Narrow" w:cs="Calibri,Italic"/>
          <w:i/>
          <w:iCs/>
          <w:color w:val="000000" w:themeColor="text1"/>
          <w:sz w:val="24"/>
          <w:szCs w:val="24"/>
        </w:rPr>
        <w:t xml:space="preserve"> </w:t>
      </w:r>
      <w:r w:rsidRPr="00875021">
        <w:rPr>
          <w:rFonts w:ascii="Arial Narrow" w:hAnsi="Arial Narrow" w:cs="Calibri,Italic"/>
          <w:i/>
          <w:iCs/>
          <w:color w:val="000000" w:themeColor="text1"/>
          <w:sz w:val="24"/>
          <w:szCs w:val="24"/>
        </w:rPr>
        <w:t xml:space="preserve">urbanas degradadas ou zonas urbanas consolidadas.” </w:t>
      </w:r>
      <w:r w:rsidR="00933825" w:rsidRPr="00875021">
        <w:rPr>
          <w:rFonts w:ascii="Arial Narrow" w:hAnsi="Arial Narrow" w:cs="Calibri,Italic"/>
          <w:iCs/>
          <w:color w:val="000000" w:themeColor="text1"/>
          <w:sz w:val="24"/>
          <w:szCs w:val="24"/>
        </w:rPr>
        <w:t>(artigo nº</w:t>
      </w:r>
      <w:r w:rsidRPr="00875021">
        <w:rPr>
          <w:rFonts w:ascii="Arial Narrow" w:hAnsi="Arial Narrow" w:cs="Calibri,Italic"/>
          <w:iCs/>
          <w:color w:val="000000" w:themeColor="text1"/>
          <w:sz w:val="24"/>
          <w:szCs w:val="24"/>
        </w:rPr>
        <w:t>12º</w:t>
      </w:r>
      <w:r w:rsidR="00F42014" w:rsidRPr="00875021">
        <w:rPr>
          <w:rFonts w:ascii="Arial Narrow" w:hAnsi="Arial Narrow" w:cs="Calibri,Italic"/>
          <w:iCs/>
          <w:color w:val="000000" w:themeColor="text1"/>
          <w:sz w:val="24"/>
          <w:szCs w:val="24"/>
        </w:rPr>
        <w:t xml:space="preserve"> do RJRU).</w:t>
      </w:r>
    </w:p>
    <w:p w:rsidR="00EE1DFE" w:rsidRPr="00875021" w:rsidRDefault="007F7AFE" w:rsidP="006E0403">
      <w:pPr>
        <w:autoSpaceDE w:val="0"/>
        <w:autoSpaceDN w:val="0"/>
        <w:adjustRightInd w:val="0"/>
        <w:spacing w:after="0" w:line="360" w:lineRule="auto"/>
        <w:jc w:val="both"/>
        <w:rPr>
          <w:rFonts w:ascii="Arial Narrow" w:hAnsi="Arial Narrow" w:cs="Swis721CnBT"/>
          <w:color w:val="000000" w:themeColor="text1"/>
          <w:sz w:val="24"/>
          <w:szCs w:val="24"/>
        </w:rPr>
      </w:pPr>
      <w:r w:rsidRPr="00875021">
        <w:rPr>
          <w:rFonts w:ascii="Arial Narrow" w:hAnsi="Arial Narrow" w:cs="Swis721CnBT"/>
          <w:color w:val="000000" w:themeColor="text1"/>
          <w:sz w:val="24"/>
          <w:szCs w:val="24"/>
        </w:rPr>
        <w:t xml:space="preserve">O processo de </w:t>
      </w:r>
      <w:r w:rsidR="003F28E1" w:rsidRPr="00875021">
        <w:rPr>
          <w:rFonts w:ascii="Arial Narrow" w:hAnsi="Arial Narrow" w:cs="Swis721CnBT"/>
          <w:color w:val="000000" w:themeColor="text1"/>
          <w:sz w:val="24"/>
          <w:szCs w:val="24"/>
        </w:rPr>
        <w:t>desqualificação e desinvestimento que se vem acentuando no Lugar da Sandia</w:t>
      </w:r>
      <w:r w:rsidRPr="00875021">
        <w:rPr>
          <w:rFonts w:ascii="Arial Narrow" w:hAnsi="Arial Narrow" w:cs="Swis721CnBT"/>
          <w:color w:val="000000" w:themeColor="text1"/>
          <w:sz w:val="24"/>
          <w:szCs w:val="24"/>
        </w:rPr>
        <w:t xml:space="preserve">, a </w:t>
      </w:r>
      <w:r w:rsidR="00E5543F" w:rsidRPr="00875021">
        <w:rPr>
          <w:rFonts w:ascii="Arial Narrow" w:hAnsi="Arial Narrow" w:cs="Swis721CnBT"/>
          <w:color w:val="000000" w:themeColor="text1"/>
          <w:sz w:val="24"/>
          <w:szCs w:val="24"/>
        </w:rPr>
        <w:t xml:space="preserve">par da </w:t>
      </w:r>
      <w:r w:rsidRPr="00875021">
        <w:rPr>
          <w:rFonts w:ascii="Arial Narrow" w:hAnsi="Arial Narrow" w:cs="Swis721CnBT"/>
          <w:color w:val="000000" w:themeColor="text1"/>
          <w:sz w:val="24"/>
          <w:szCs w:val="24"/>
        </w:rPr>
        <w:t xml:space="preserve">degradação </w:t>
      </w:r>
      <w:r w:rsidR="003A229C" w:rsidRPr="00875021">
        <w:rPr>
          <w:rFonts w:ascii="Arial Narrow" w:hAnsi="Arial Narrow" w:cs="Swis721CnBT"/>
          <w:color w:val="000000" w:themeColor="text1"/>
          <w:sz w:val="24"/>
          <w:szCs w:val="24"/>
        </w:rPr>
        <w:t xml:space="preserve">do espaço </w:t>
      </w:r>
      <w:r w:rsidR="00371FA4" w:rsidRPr="00875021">
        <w:rPr>
          <w:rFonts w:ascii="Arial Narrow" w:hAnsi="Arial Narrow" w:cs="Swis721CnBT"/>
          <w:color w:val="000000" w:themeColor="text1"/>
          <w:sz w:val="24"/>
          <w:szCs w:val="24"/>
        </w:rPr>
        <w:t>público</w:t>
      </w:r>
      <w:r w:rsidR="00E5543F" w:rsidRPr="00875021">
        <w:rPr>
          <w:rFonts w:ascii="Arial Narrow" w:hAnsi="Arial Narrow" w:cs="Swis721CnBT"/>
          <w:color w:val="000000" w:themeColor="text1"/>
          <w:sz w:val="24"/>
          <w:szCs w:val="24"/>
        </w:rPr>
        <w:t xml:space="preserve">, </w:t>
      </w:r>
      <w:r w:rsidR="003F28E1" w:rsidRPr="00875021">
        <w:rPr>
          <w:rFonts w:ascii="Arial Narrow" w:hAnsi="Arial Narrow" w:cs="Swis721CnBT"/>
          <w:color w:val="000000" w:themeColor="text1"/>
          <w:sz w:val="24"/>
          <w:szCs w:val="24"/>
        </w:rPr>
        <w:t>determinam e impõem esforços no sentido de se promoverem ações</w:t>
      </w:r>
      <w:r w:rsidRPr="00875021">
        <w:rPr>
          <w:rFonts w:ascii="Arial Narrow" w:hAnsi="Arial Narrow" w:cs="Swis721CnBT"/>
          <w:color w:val="000000" w:themeColor="text1"/>
          <w:sz w:val="24"/>
          <w:szCs w:val="24"/>
        </w:rPr>
        <w:t xml:space="preserve"> prioritárias </w:t>
      </w:r>
      <w:r w:rsidR="003F28E1" w:rsidRPr="00875021">
        <w:rPr>
          <w:rFonts w:ascii="Arial Narrow" w:hAnsi="Arial Narrow" w:cs="Swis721CnBT"/>
          <w:color w:val="000000" w:themeColor="text1"/>
          <w:sz w:val="24"/>
          <w:szCs w:val="24"/>
        </w:rPr>
        <w:t>e encontro de</w:t>
      </w:r>
      <w:r w:rsidRPr="00875021">
        <w:rPr>
          <w:rFonts w:ascii="Arial Narrow" w:hAnsi="Arial Narrow" w:cs="Swis721CnBT"/>
          <w:color w:val="000000" w:themeColor="text1"/>
          <w:sz w:val="24"/>
          <w:szCs w:val="24"/>
        </w:rPr>
        <w:t xml:space="preserve"> oportunidade</w:t>
      </w:r>
      <w:r w:rsidR="003F28E1" w:rsidRPr="00875021">
        <w:rPr>
          <w:rFonts w:ascii="Arial Narrow" w:hAnsi="Arial Narrow" w:cs="Swis721CnBT"/>
          <w:color w:val="000000" w:themeColor="text1"/>
          <w:sz w:val="24"/>
          <w:szCs w:val="24"/>
        </w:rPr>
        <w:t>s</w:t>
      </w:r>
      <w:r w:rsidRPr="00875021">
        <w:rPr>
          <w:rFonts w:ascii="Arial Narrow" w:hAnsi="Arial Narrow" w:cs="Swis721CnBT"/>
          <w:color w:val="000000" w:themeColor="text1"/>
          <w:sz w:val="24"/>
          <w:szCs w:val="24"/>
        </w:rPr>
        <w:t xml:space="preserve"> </w:t>
      </w:r>
      <w:r w:rsidR="005B43AB">
        <w:rPr>
          <w:rFonts w:ascii="Arial Narrow" w:hAnsi="Arial Narrow" w:cs="Swis721CnBT"/>
          <w:color w:val="000000" w:themeColor="text1"/>
          <w:sz w:val="24"/>
          <w:szCs w:val="24"/>
        </w:rPr>
        <w:t xml:space="preserve">para ali </w:t>
      </w:r>
      <w:r w:rsidRPr="00875021">
        <w:rPr>
          <w:rFonts w:ascii="Arial Narrow" w:hAnsi="Arial Narrow" w:cs="Swis721CnBT"/>
          <w:color w:val="000000" w:themeColor="text1"/>
          <w:sz w:val="24"/>
          <w:szCs w:val="24"/>
        </w:rPr>
        <w:t>fazer convergir financiamentos públicos e privados</w:t>
      </w:r>
      <w:r w:rsidR="003F28E1" w:rsidRPr="00875021">
        <w:rPr>
          <w:rFonts w:ascii="Arial Narrow" w:hAnsi="Arial Narrow" w:cs="Swis721CnBT"/>
          <w:color w:val="000000" w:themeColor="text1"/>
          <w:sz w:val="24"/>
          <w:szCs w:val="24"/>
        </w:rPr>
        <w:t xml:space="preserve">. Nesse sentido, </w:t>
      </w:r>
      <w:r w:rsidR="003A229C" w:rsidRPr="00875021">
        <w:rPr>
          <w:rFonts w:ascii="Arial Narrow" w:hAnsi="Arial Narrow" w:cs="Swis721CnBT"/>
          <w:color w:val="000000" w:themeColor="text1"/>
          <w:sz w:val="24"/>
          <w:szCs w:val="24"/>
        </w:rPr>
        <w:t xml:space="preserve">a </w:t>
      </w:r>
      <w:r w:rsidRPr="00875021">
        <w:rPr>
          <w:rFonts w:ascii="Arial Narrow" w:hAnsi="Arial Narrow" w:cs="Swis721CnBT"/>
          <w:color w:val="000000" w:themeColor="text1"/>
          <w:sz w:val="24"/>
          <w:szCs w:val="24"/>
        </w:rPr>
        <w:t>C</w:t>
      </w:r>
      <w:r w:rsidR="005C3728" w:rsidRPr="00875021">
        <w:rPr>
          <w:rFonts w:ascii="Arial Narrow" w:hAnsi="Arial Narrow" w:cs="Swis721CnBT"/>
          <w:color w:val="000000" w:themeColor="text1"/>
          <w:sz w:val="24"/>
          <w:szCs w:val="24"/>
        </w:rPr>
        <w:t>â</w:t>
      </w:r>
      <w:r w:rsidRPr="00875021">
        <w:rPr>
          <w:rFonts w:ascii="Arial Narrow" w:hAnsi="Arial Narrow" w:cs="Swis721CnBT"/>
          <w:color w:val="000000" w:themeColor="text1"/>
          <w:sz w:val="24"/>
          <w:szCs w:val="24"/>
        </w:rPr>
        <w:t xml:space="preserve">mara de Caminha considera </w:t>
      </w:r>
      <w:r w:rsidR="003A229C" w:rsidRPr="00875021">
        <w:rPr>
          <w:rFonts w:ascii="Arial Narrow" w:hAnsi="Arial Narrow" w:cs="Swis721CnBT"/>
          <w:color w:val="000000" w:themeColor="text1"/>
          <w:sz w:val="24"/>
          <w:szCs w:val="24"/>
        </w:rPr>
        <w:t>oportuna a</w:t>
      </w:r>
      <w:r w:rsidRPr="00875021">
        <w:rPr>
          <w:rFonts w:ascii="Arial Narrow" w:hAnsi="Arial Narrow" w:cs="Swis721CnBT"/>
          <w:color w:val="000000" w:themeColor="text1"/>
          <w:sz w:val="24"/>
          <w:szCs w:val="24"/>
        </w:rPr>
        <w:t xml:space="preserve"> delimitação deste território como Área de Reabilitação Urbana</w:t>
      </w:r>
      <w:r w:rsidR="00E5543F" w:rsidRPr="00875021">
        <w:rPr>
          <w:rFonts w:ascii="Arial Narrow" w:hAnsi="Arial Narrow" w:cs="Swis721CnBT"/>
          <w:color w:val="000000" w:themeColor="text1"/>
          <w:sz w:val="24"/>
          <w:szCs w:val="24"/>
        </w:rPr>
        <w:t xml:space="preserve"> (ARU)</w:t>
      </w:r>
      <w:r w:rsidRPr="00875021">
        <w:rPr>
          <w:rFonts w:ascii="Arial Narrow" w:hAnsi="Arial Narrow" w:cs="Swis721CnBT"/>
          <w:color w:val="000000" w:themeColor="text1"/>
          <w:sz w:val="24"/>
          <w:szCs w:val="24"/>
        </w:rPr>
        <w:t>.</w:t>
      </w:r>
    </w:p>
    <w:p w:rsidR="005E0539" w:rsidRPr="00875021" w:rsidRDefault="003F28E1" w:rsidP="006E0403">
      <w:pPr>
        <w:spacing w:after="0" w:line="360" w:lineRule="auto"/>
        <w:jc w:val="both"/>
        <w:rPr>
          <w:rFonts w:ascii="Arial Narrow" w:hAnsi="Arial Narrow" w:cs="TimesNewRomanPS-ItalicMT"/>
          <w:iCs/>
          <w:color w:val="000000" w:themeColor="text1"/>
          <w:sz w:val="24"/>
          <w:szCs w:val="24"/>
        </w:rPr>
      </w:pPr>
      <w:r w:rsidRPr="00875021">
        <w:rPr>
          <w:rFonts w:ascii="Arial Narrow" w:hAnsi="Arial Narrow" w:cs="TimesNewRomanPS-ItalicMT"/>
          <w:iCs/>
          <w:color w:val="000000" w:themeColor="text1"/>
          <w:sz w:val="24"/>
          <w:szCs w:val="24"/>
        </w:rPr>
        <w:t>T</w:t>
      </w:r>
      <w:r w:rsidR="00124F17" w:rsidRPr="00875021">
        <w:rPr>
          <w:rFonts w:ascii="Arial Narrow" w:hAnsi="Arial Narrow" w:cs="TimesNewRomanPS-ItalicMT"/>
          <w:iCs/>
          <w:color w:val="000000" w:themeColor="text1"/>
          <w:sz w:val="24"/>
          <w:szCs w:val="24"/>
        </w:rPr>
        <w:t>rata</w:t>
      </w:r>
      <w:r w:rsidRPr="00875021">
        <w:rPr>
          <w:rFonts w:ascii="Arial Narrow" w:hAnsi="Arial Narrow" w:cs="TimesNewRomanPS-ItalicMT"/>
          <w:iCs/>
          <w:color w:val="000000" w:themeColor="text1"/>
          <w:sz w:val="24"/>
          <w:szCs w:val="24"/>
        </w:rPr>
        <w:t>-se</w:t>
      </w:r>
      <w:r w:rsidR="00124F17" w:rsidRPr="00875021">
        <w:rPr>
          <w:rFonts w:ascii="Arial Narrow" w:hAnsi="Arial Narrow" w:cs="TimesNewRomanPS-ItalicMT"/>
          <w:iCs/>
          <w:color w:val="000000" w:themeColor="text1"/>
          <w:sz w:val="24"/>
          <w:szCs w:val="24"/>
        </w:rPr>
        <w:t xml:space="preserve"> de um tecido urbano em f</w:t>
      </w:r>
      <w:r w:rsidR="00E35399" w:rsidRPr="00875021">
        <w:rPr>
          <w:rFonts w:ascii="Arial Narrow" w:hAnsi="Arial Narrow" w:cs="TimesNewRomanPS-ItalicMT"/>
          <w:iCs/>
          <w:color w:val="000000" w:themeColor="text1"/>
          <w:sz w:val="24"/>
          <w:szCs w:val="24"/>
        </w:rPr>
        <w:t>ranca degradação, indiciada pela</w:t>
      </w:r>
      <w:r w:rsidR="00124F17" w:rsidRPr="00875021">
        <w:rPr>
          <w:rFonts w:ascii="Arial Narrow" w:hAnsi="Arial Narrow" w:cs="TimesNewRomanPS-ItalicMT"/>
          <w:iCs/>
          <w:color w:val="000000" w:themeColor="text1"/>
          <w:sz w:val="24"/>
          <w:szCs w:val="24"/>
        </w:rPr>
        <w:t xml:space="preserve"> </w:t>
      </w:r>
      <w:r w:rsidR="00724771" w:rsidRPr="00875021">
        <w:rPr>
          <w:rFonts w:ascii="Arial Narrow" w:hAnsi="Arial Narrow" w:cs="TimesNewRomanPS-ItalicMT"/>
          <w:iCs/>
          <w:color w:val="000000" w:themeColor="text1"/>
          <w:sz w:val="24"/>
          <w:szCs w:val="24"/>
        </w:rPr>
        <w:t>inadequação funcional</w:t>
      </w:r>
      <w:r w:rsidRPr="00875021">
        <w:rPr>
          <w:rFonts w:ascii="Arial Narrow" w:hAnsi="Arial Narrow" w:cs="TimesNewRomanPS-ItalicMT"/>
          <w:iCs/>
          <w:color w:val="000000" w:themeColor="text1"/>
          <w:sz w:val="24"/>
          <w:szCs w:val="24"/>
        </w:rPr>
        <w:t>, mau est</w:t>
      </w:r>
      <w:r w:rsidR="00124F17" w:rsidRPr="00875021">
        <w:rPr>
          <w:rFonts w:ascii="Arial Narrow" w:hAnsi="Arial Narrow" w:cs="TimesNewRomanPS-ItalicMT"/>
          <w:iCs/>
          <w:color w:val="000000" w:themeColor="text1"/>
          <w:sz w:val="24"/>
          <w:szCs w:val="24"/>
        </w:rPr>
        <w:t>ado de conservaç</w:t>
      </w:r>
      <w:r w:rsidR="007F7AFE" w:rsidRPr="00875021">
        <w:rPr>
          <w:rFonts w:ascii="Arial Narrow" w:hAnsi="Arial Narrow" w:cs="TimesNewRomanPS-ItalicMT"/>
          <w:iCs/>
          <w:color w:val="000000" w:themeColor="text1"/>
          <w:sz w:val="24"/>
          <w:szCs w:val="24"/>
        </w:rPr>
        <w:t xml:space="preserve">ão </w:t>
      </w:r>
      <w:r w:rsidR="006047E4" w:rsidRPr="00875021">
        <w:rPr>
          <w:rFonts w:ascii="Arial Narrow" w:hAnsi="Arial Narrow" w:cs="TimesNewRomanPS-ItalicMT"/>
          <w:iCs/>
          <w:color w:val="000000" w:themeColor="text1"/>
          <w:sz w:val="24"/>
          <w:szCs w:val="24"/>
        </w:rPr>
        <w:t xml:space="preserve">de </w:t>
      </w:r>
      <w:r w:rsidR="007F7AFE" w:rsidRPr="00875021">
        <w:rPr>
          <w:rFonts w:ascii="Arial Narrow" w:hAnsi="Arial Narrow" w:cs="TimesNewRomanPS-ItalicMT"/>
          <w:iCs/>
          <w:color w:val="000000" w:themeColor="text1"/>
          <w:sz w:val="24"/>
          <w:szCs w:val="24"/>
        </w:rPr>
        <w:t>um n</w:t>
      </w:r>
      <w:r w:rsidR="00724771" w:rsidRPr="00875021">
        <w:rPr>
          <w:rFonts w:ascii="Arial Narrow" w:hAnsi="Arial Narrow" w:cs="TimesNewRomanPS-ItalicMT"/>
          <w:iCs/>
          <w:color w:val="000000" w:themeColor="text1"/>
          <w:sz w:val="24"/>
          <w:szCs w:val="24"/>
        </w:rPr>
        <w:t>ú</w:t>
      </w:r>
      <w:r w:rsidR="007F7AFE" w:rsidRPr="00875021">
        <w:rPr>
          <w:rFonts w:ascii="Arial Narrow" w:hAnsi="Arial Narrow" w:cs="TimesNewRomanPS-ItalicMT"/>
          <w:iCs/>
          <w:color w:val="000000" w:themeColor="text1"/>
          <w:sz w:val="24"/>
          <w:szCs w:val="24"/>
        </w:rPr>
        <w:t>mero assinalável de</w:t>
      </w:r>
      <w:r w:rsidR="006047E4" w:rsidRPr="00875021">
        <w:rPr>
          <w:rFonts w:ascii="Arial Narrow" w:hAnsi="Arial Narrow" w:cs="TimesNewRomanPS-ItalicMT"/>
          <w:iCs/>
          <w:color w:val="000000" w:themeColor="text1"/>
          <w:sz w:val="24"/>
          <w:szCs w:val="24"/>
        </w:rPr>
        <w:t xml:space="preserve"> im</w:t>
      </w:r>
      <w:r w:rsidR="0055228B" w:rsidRPr="00875021">
        <w:rPr>
          <w:rFonts w:ascii="Arial Narrow" w:hAnsi="Arial Narrow" w:cs="TimesNewRomanPS-ItalicMT"/>
          <w:iCs/>
          <w:color w:val="000000" w:themeColor="text1"/>
          <w:sz w:val="24"/>
          <w:szCs w:val="24"/>
        </w:rPr>
        <w:t>ó</w:t>
      </w:r>
      <w:r w:rsidR="00724771" w:rsidRPr="00875021">
        <w:rPr>
          <w:rFonts w:ascii="Arial Narrow" w:hAnsi="Arial Narrow" w:cs="TimesNewRomanPS-ItalicMT"/>
          <w:iCs/>
          <w:color w:val="000000" w:themeColor="text1"/>
          <w:sz w:val="24"/>
          <w:szCs w:val="24"/>
        </w:rPr>
        <w:t xml:space="preserve">veis </w:t>
      </w:r>
      <w:r w:rsidR="00591FD5" w:rsidRPr="00875021">
        <w:rPr>
          <w:rFonts w:ascii="Arial Narrow" w:hAnsi="Arial Narrow" w:cs="TimesNewRomanPS-ItalicMT"/>
          <w:iCs/>
          <w:color w:val="000000" w:themeColor="text1"/>
          <w:sz w:val="24"/>
          <w:szCs w:val="24"/>
        </w:rPr>
        <w:t>e</w:t>
      </w:r>
      <w:r w:rsidR="006047E4" w:rsidRPr="00875021">
        <w:rPr>
          <w:rFonts w:ascii="Arial Narrow" w:hAnsi="Arial Narrow" w:cs="TimesNewRomanPS-ItalicMT"/>
          <w:iCs/>
          <w:color w:val="000000" w:themeColor="text1"/>
          <w:sz w:val="24"/>
          <w:szCs w:val="24"/>
        </w:rPr>
        <w:t xml:space="preserve"> </w:t>
      </w:r>
      <w:r w:rsidR="007F7AFE" w:rsidRPr="00875021">
        <w:rPr>
          <w:rFonts w:ascii="Arial Narrow" w:hAnsi="Arial Narrow" w:cs="TimesNewRomanPS-ItalicMT"/>
          <w:iCs/>
          <w:color w:val="000000" w:themeColor="text1"/>
          <w:sz w:val="24"/>
          <w:szCs w:val="24"/>
        </w:rPr>
        <w:t xml:space="preserve">relevante </w:t>
      </w:r>
      <w:r w:rsidR="005E0539" w:rsidRPr="00875021">
        <w:rPr>
          <w:rFonts w:ascii="Arial Narrow" w:hAnsi="Arial Narrow" w:cs="TimesNewRomanPS-ItalicMT"/>
          <w:iCs/>
          <w:color w:val="000000" w:themeColor="text1"/>
          <w:sz w:val="24"/>
          <w:szCs w:val="24"/>
        </w:rPr>
        <w:t xml:space="preserve">ausência e/ou </w:t>
      </w:r>
      <w:r w:rsidR="006047E4" w:rsidRPr="00875021">
        <w:rPr>
          <w:rFonts w:ascii="Arial Narrow" w:hAnsi="Arial Narrow" w:cs="TimesNewRomanPS-ItalicMT"/>
          <w:iCs/>
          <w:color w:val="000000" w:themeColor="text1"/>
          <w:sz w:val="24"/>
          <w:szCs w:val="24"/>
        </w:rPr>
        <w:t xml:space="preserve">obsolescência </w:t>
      </w:r>
      <w:r w:rsidR="005B43AB">
        <w:rPr>
          <w:rFonts w:ascii="Arial Narrow" w:hAnsi="Arial Narrow" w:cs="TimesNewRomanPS-ItalicMT"/>
          <w:iCs/>
          <w:color w:val="000000" w:themeColor="text1"/>
          <w:sz w:val="24"/>
          <w:szCs w:val="24"/>
        </w:rPr>
        <w:t>das infraestruturas</w:t>
      </w:r>
      <w:r w:rsidR="006047E4" w:rsidRPr="00875021">
        <w:rPr>
          <w:rFonts w:ascii="Arial Narrow" w:hAnsi="Arial Narrow" w:cs="TimesNewRomanPS-ItalicMT"/>
          <w:iCs/>
          <w:color w:val="000000" w:themeColor="text1"/>
          <w:sz w:val="24"/>
          <w:szCs w:val="24"/>
        </w:rPr>
        <w:t xml:space="preserve">. </w:t>
      </w:r>
    </w:p>
    <w:p w:rsidR="007F7AFE" w:rsidRPr="005B43AB" w:rsidRDefault="00591FD5" w:rsidP="006E0403">
      <w:pPr>
        <w:spacing w:after="0" w:line="360" w:lineRule="auto"/>
        <w:jc w:val="both"/>
        <w:rPr>
          <w:rFonts w:ascii="Arial Narrow" w:hAnsi="Arial Narrow" w:cs="TimesNewRomanPS-ItalicMT"/>
          <w:iCs/>
          <w:sz w:val="24"/>
          <w:szCs w:val="24"/>
        </w:rPr>
      </w:pPr>
      <w:r w:rsidRPr="005B43AB">
        <w:rPr>
          <w:rFonts w:ascii="Arial Narrow" w:hAnsi="Arial Narrow" w:cs="TimesNewRomanPS-ItalicMT"/>
          <w:iCs/>
          <w:sz w:val="24"/>
          <w:szCs w:val="24"/>
        </w:rPr>
        <w:t xml:space="preserve">Por outro lado, a caracterização </w:t>
      </w:r>
      <w:r w:rsidR="005B43AB" w:rsidRPr="005B43AB">
        <w:rPr>
          <w:rFonts w:ascii="Arial Narrow" w:hAnsi="Arial Narrow" w:cs="TimesNewRomanPS-ItalicMT"/>
          <w:iCs/>
          <w:sz w:val="24"/>
          <w:szCs w:val="24"/>
        </w:rPr>
        <w:t>sociodemográfica</w:t>
      </w:r>
      <w:r w:rsidRPr="005B43AB">
        <w:rPr>
          <w:rFonts w:ascii="Arial Narrow" w:hAnsi="Arial Narrow" w:cs="TimesNewRomanPS-ItalicMT"/>
          <w:iCs/>
          <w:sz w:val="24"/>
          <w:szCs w:val="24"/>
        </w:rPr>
        <w:t xml:space="preserve"> e as ações </w:t>
      </w:r>
      <w:r w:rsidR="00386F2E" w:rsidRPr="005B43AB">
        <w:rPr>
          <w:rFonts w:ascii="Arial Narrow" w:hAnsi="Arial Narrow" w:cs="TimesNewRomanPS-ItalicMT"/>
          <w:iCs/>
          <w:sz w:val="24"/>
          <w:szCs w:val="24"/>
        </w:rPr>
        <w:t>prioritárias identificadas no</w:t>
      </w:r>
      <w:r w:rsidR="005C3728" w:rsidRPr="005B43AB">
        <w:rPr>
          <w:rFonts w:ascii="Arial Narrow" w:hAnsi="Arial Narrow" w:cs="TimesNewRomanPS-ItalicMT"/>
          <w:iCs/>
          <w:sz w:val="24"/>
          <w:szCs w:val="24"/>
        </w:rPr>
        <w:t xml:space="preserve"> âmbito do Plano Gerontológico, </w:t>
      </w:r>
      <w:r w:rsidRPr="005B43AB">
        <w:rPr>
          <w:rFonts w:ascii="Arial Narrow" w:hAnsi="Arial Narrow" w:cs="TimesNewRomanPS-ItalicMT"/>
          <w:iCs/>
          <w:sz w:val="24"/>
          <w:szCs w:val="24"/>
        </w:rPr>
        <w:t>convergem para a</w:t>
      </w:r>
      <w:r w:rsidR="0059511A" w:rsidRPr="005B43AB">
        <w:rPr>
          <w:rFonts w:ascii="Arial Narrow" w:hAnsi="Arial Narrow" w:cs="TimesNewRomanPS-ItalicMT"/>
          <w:iCs/>
          <w:sz w:val="24"/>
          <w:szCs w:val="24"/>
        </w:rPr>
        <w:t xml:space="preserve"> conveniência de </w:t>
      </w:r>
      <w:r w:rsidR="007F7AFE" w:rsidRPr="005B43AB">
        <w:rPr>
          <w:rFonts w:ascii="Arial Narrow" w:hAnsi="Arial Narrow" w:cs="TimesNewRomanPS-ItalicMT"/>
          <w:iCs/>
          <w:sz w:val="24"/>
          <w:szCs w:val="24"/>
        </w:rPr>
        <w:t>Delimitação de uma ARU que desencadeie</w:t>
      </w:r>
      <w:r w:rsidR="00933825" w:rsidRPr="005B43AB">
        <w:rPr>
          <w:rFonts w:ascii="Arial Narrow" w:hAnsi="Arial Narrow" w:cs="TimesNewRomanPS-ItalicMT"/>
          <w:iCs/>
          <w:sz w:val="24"/>
          <w:szCs w:val="24"/>
        </w:rPr>
        <w:t xml:space="preserve"> e facilite</w:t>
      </w:r>
      <w:r w:rsidR="007F7AFE" w:rsidRPr="005B43AB">
        <w:rPr>
          <w:rFonts w:ascii="Arial Narrow" w:hAnsi="Arial Narrow" w:cs="TimesNewRomanPS-ItalicMT"/>
          <w:iCs/>
          <w:sz w:val="24"/>
          <w:szCs w:val="24"/>
        </w:rPr>
        <w:t xml:space="preserve"> </w:t>
      </w:r>
      <w:r w:rsidR="00933825" w:rsidRPr="005B43AB">
        <w:rPr>
          <w:rFonts w:ascii="Arial Narrow" w:hAnsi="Arial Narrow" w:cs="TimesNewRomanPS-ItalicMT"/>
          <w:iCs/>
          <w:sz w:val="24"/>
          <w:szCs w:val="24"/>
        </w:rPr>
        <w:t>um</w:t>
      </w:r>
      <w:r w:rsidR="007F7AFE" w:rsidRPr="005B43AB">
        <w:rPr>
          <w:rFonts w:ascii="Arial Narrow" w:hAnsi="Arial Narrow" w:cs="TimesNewRomanPS-ItalicMT"/>
          <w:iCs/>
          <w:sz w:val="24"/>
          <w:szCs w:val="24"/>
        </w:rPr>
        <w:t xml:space="preserve"> processo integrado de reabilitação</w:t>
      </w:r>
      <w:r w:rsidR="0055228B" w:rsidRPr="005B43AB">
        <w:rPr>
          <w:rFonts w:ascii="Arial Narrow" w:hAnsi="Arial Narrow" w:cs="TimesNewRomanPS-ItalicMT"/>
          <w:iCs/>
          <w:sz w:val="24"/>
          <w:szCs w:val="24"/>
        </w:rPr>
        <w:t>.</w:t>
      </w:r>
    </w:p>
    <w:p w:rsidR="00F05A52" w:rsidRPr="005B43AB" w:rsidRDefault="006175D0" w:rsidP="006E0403">
      <w:pPr>
        <w:spacing w:after="0" w:line="360" w:lineRule="auto"/>
        <w:jc w:val="both"/>
        <w:rPr>
          <w:rFonts w:ascii="Arial Narrow" w:hAnsi="Arial Narrow" w:cs="TimesNewRomanPS-ItalicMT"/>
          <w:iCs/>
          <w:sz w:val="24"/>
          <w:szCs w:val="24"/>
        </w:rPr>
      </w:pPr>
      <w:r w:rsidRPr="005B43AB">
        <w:rPr>
          <w:rFonts w:ascii="Arial Narrow" w:hAnsi="Arial Narrow" w:cs="TimesNewRomanPS-ItalicMT"/>
          <w:iCs/>
          <w:sz w:val="24"/>
          <w:szCs w:val="24"/>
        </w:rPr>
        <w:t xml:space="preserve">Apresenta, de um modo geral, problemas relacionados com a degradação física do edificado, desencadeada, em grande medida, </w:t>
      </w:r>
      <w:r w:rsidR="00724771" w:rsidRPr="005B43AB">
        <w:rPr>
          <w:rFonts w:ascii="Arial Narrow" w:hAnsi="Arial Narrow" w:cs="TimesNewRomanPS-ItalicMT"/>
          <w:iCs/>
          <w:sz w:val="24"/>
          <w:szCs w:val="24"/>
        </w:rPr>
        <w:t>pela inadequação funcional</w:t>
      </w:r>
      <w:r w:rsidRPr="005B43AB">
        <w:rPr>
          <w:rFonts w:ascii="Arial Narrow" w:hAnsi="Arial Narrow" w:cs="TimesNewRomanPS-ItalicMT"/>
          <w:iCs/>
          <w:sz w:val="24"/>
          <w:szCs w:val="24"/>
        </w:rPr>
        <w:t xml:space="preserve"> anteriormente referida. A ausência de ações de conservação, a desadequação das tipologias habitacionais e dos n</w:t>
      </w:r>
      <w:r w:rsidR="005E0539" w:rsidRPr="005B43AB">
        <w:rPr>
          <w:rFonts w:ascii="Arial Narrow" w:hAnsi="Arial Narrow" w:cs="TimesNewRomanPS-ItalicMT"/>
          <w:iCs/>
          <w:sz w:val="24"/>
          <w:szCs w:val="24"/>
        </w:rPr>
        <w:t>íveis de conforto que oferecem</w:t>
      </w:r>
      <w:r w:rsidRPr="005B43AB">
        <w:rPr>
          <w:rFonts w:ascii="Arial Narrow" w:hAnsi="Arial Narrow" w:cs="TimesNewRomanPS-ItalicMT"/>
          <w:iCs/>
          <w:sz w:val="24"/>
          <w:szCs w:val="24"/>
        </w:rPr>
        <w:t xml:space="preserve"> e a fragilidade económica</w:t>
      </w:r>
      <w:r w:rsidR="005B43AB" w:rsidRPr="005B43AB">
        <w:rPr>
          <w:rFonts w:ascii="Arial Narrow" w:hAnsi="Arial Narrow" w:cs="TimesNewRomanPS-ItalicMT"/>
          <w:iCs/>
          <w:sz w:val="24"/>
          <w:szCs w:val="24"/>
        </w:rPr>
        <w:t>,</w:t>
      </w:r>
      <w:r w:rsidRPr="005B43AB">
        <w:rPr>
          <w:rFonts w:ascii="Arial Narrow" w:hAnsi="Arial Narrow" w:cs="TimesNewRomanPS-ItalicMT"/>
          <w:iCs/>
          <w:sz w:val="24"/>
          <w:szCs w:val="24"/>
        </w:rPr>
        <w:t xml:space="preserve"> que impede a mobilização dos particulares para intervenções de reabilitação, precipitaram a degradação. </w:t>
      </w:r>
    </w:p>
    <w:p w:rsidR="00C81D36" w:rsidRPr="005B43AB" w:rsidRDefault="00D16F25" w:rsidP="006E0403">
      <w:pPr>
        <w:spacing w:after="0" w:line="360" w:lineRule="auto"/>
        <w:jc w:val="both"/>
        <w:rPr>
          <w:rFonts w:ascii="Arial Narrow" w:hAnsi="Arial Narrow" w:cs="TimesNewRomanPS-ItalicMT"/>
          <w:iCs/>
          <w:sz w:val="24"/>
          <w:szCs w:val="24"/>
        </w:rPr>
      </w:pPr>
      <w:r w:rsidRPr="005B43AB">
        <w:rPr>
          <w:rFonts w:ascii="Arial Narrow" w:hAnsi="Arial Narrow" w:cs="TimesNewRomanPS-ItalicMT"/>
          <w:iCs/>
          <w:sz w:val="24"/>
          <w:szCs w:val="24"/>
        </w:rPr>
        <w:t>A</w:t>
      </w:r>
      <w:r w:rsidR="005E0539" w:rsidRPr="005B43AB">
        <w:rPr>
          <w:rFonts w:ascii="Arial Narrow" w:hAnsi="Arial Narrow" w:cs="TimesNewRomanPS-ItalicMT"/>
          <w:iCs/>
          <w:sz w:val="24"/>
          <w:szCs w:val="24"/>
        </w:rPr>
        <w:t xml:space="preserve"> área territorialmente identificada foi fortemente visada e </w:t>
      </w:r>
      <w:r w:rsidR="00371FA4" w:rsidRPr="005B43AB">
        <w:rPr>
          <w:rFonts w:ascii="Arial Narrow" w:hAnsi="Arial Narrow" w:cs="TimesNewRomanPS-ItalicMT"/>
          <w:iCs/>
          <w:sz w:val="24"/>
          <w:szCs w:val="24"/>
        </w:rPr>
        <w:t xml:space="preserve">muito </w:t>
      </w:r>
      <w:r w:rsidR="005E0539" w:rsidRPr="005B43AB">
        <w:rPr>
          <w:rFonts w:ascii="Arial Narrow" w:hAnsi="Arial Narrow" w:cs="TimesNewRomanPS-ItalicMT"/>
          <w:iCs/>
          <w:sz w:val="24"/>
          <w:szCs w:val="24"/>
        </w:rPr>
        <w:t xml:space="preserve">prejudicada durante o processo de crescimento urbano das áreas contiguas. A </w:t>
      </w:r>
      <w:r w:rsidR="00101F72" w:rsidRPr="005B43AB">
        <w:rPr>
          <w:rFonts w:ascii="Arial Narrow" w:hAnsi="Arial Narrow" w:cs="TimesNewRomanPS-ItalicMT"/>
          <w:iCs/>
          <w:sz w:val="24"/>
          <w:szCs w:val="24"/>
        </w:rPr>
        <w:t>título</w:t>
      </w:r>
      <w:r w:rsidR="005E0539" w:rsidRPr="005B43AB">
        <w:rPr>
          <w:rFonts w:ascii="Arial Narrow" w:hAnsi="Arial Narrow" w:cs="TimesNewRomanPS-ItalicMT"/>
          <w:iCs/>
          <w:sz w:val="24"/>
          <w:szCs w:val="24"/>
        </w:rPr>
        <w:t xml:space="preserve"> de exemplo note-se a pressão exercida </w:t>
      </w:r>
      <w:r w:rsidR="00C81D36" w:rsidRPr="005B43AB">
        <w:rPr>
          <w:rFonts w:ascii="Arial Narrow" w:hAnsi="Arial Narrow" w:cs="TimesNewRomanPS-ItalicMT"/>
          <w:iCs/>
          <w:sz w:val="24"/>
          <w:szCs w:val="24"/>
        </w:rPr>
        <w:t xml:space="preserve">sobre a </w:t>
      </w:r>
      <w:r w:rsidR="005B43AB" w:rsidRPr="005B43AB">
        <w:rPr>
          <w:rFonts w:ascii="Arial Narrow" w:hAnsi="Arial Narrow" w:cs="TimesNewRomanPS-ItalicMT"/>
          <w:iCs/>
          <w:sz w:val="24"/>
          <w:szCs w:val="24"/>
        </w:rPr>
        <w:t>atual</w:t>
      </w:r>
      <w:r w:rsidR="00C81D36" w:rsidRPr="005B43AB">
        <w:rPr>
          <w:rFonts w:ascii="Arial Narrow" w:hAnsi="Arial Narrow" w:cs="TimesNewRomanPS-ItalicMT"/>
          <w:iCs/>
          <w:sz w:val="24"/>
          <w:szCs w:val="24"/>
        </w:rPr>
        <w:t xml:space="preserve"> Rua 5 de Outubro (antiga Estrada Nacional 13), na década subsequente </w:t>
      </w:r>
      <w:r w:rsidR="00371FA4" w:rsidRPr="005B43AB">
        <w:rPr>
          <w:rFonts w:ascii="Arial Narrow" w:hAnsi="Arial Narrow" w:cs="TimesNewRomanPS-ItalicMT"/>
          <w:iCs/>
          <w:sz w:val="24"/>
          <w:szCs w:val="24"/>
        </w:rPr>
        <w:t>à</w:t>
      </w:r>
      <w:r w:rsidR="00C81D36" w:rsidRPr="005B43AB">
        <w:rPr>
          <w:rFonts w:ascii="Arial Narrow" w:hAnsi="Arial Narrow" w:cs="TimesNewRomanPS-ItalicMT"/>
          <w:iCs/>
          <w:sz w:val="24"/>
          <w:szCs w:val="24"/>
        </w:rPr>
        <w:t xml:space="preserve"> construção da nova EN 13.</w:t>
      </w:r>
    </w:p>
    <w:p w:rsidR="00B24AD2" w:rsidRDefault="0095062E" w:rsidP="00B24AD2">
      <w:pPr>
        <w:spacing w:after="0" w:line="360" w:lineRule="auto"/>
        <w:jc w:val="both"/>
        <w:rPr>
          <w:rFonts w:ascii="Arial Narrow" w:hAnsi="Arial Narrow" w:cs="TimesNewRomanPS-ItalicMT"/>
          <w:iCs/>
          <w:sz w:val="24"/>
          <w:szCs w:val="24"/>
        </w:rPr>
      </w:pPr>
      <w:r>
        <w:rPr>
          <w:rFonts w:ascii="Arial Narrow" w:hAnsi="Arial Narrow" w:cs="TimesNewRomanPS-ItalicMT"/>
          <w:iCs/>
          <w:noProof/>
          <w:sz w:val="24"/>
          <w:szCs w:val="24"/>
          <w:lang w:eastAsia="pt-PT"/>
        </w:rPr>
        <w:lastRenderedPageBreak/>
        <w:drawing>
          <wp:anchor distT="0" distB="0" distL="114300" distR="114300" simplePos="0" relativeHeight="251658240" behindDoc="0" locked="0" layoutInCell="1" allowOverlap="1" wp14:anchorId="5637F8AA" wp14:editId="3C4B6CF2">
            <wp:simplePos x="0" y="0"/>
            <wp:positionH relativeFrom="margin">
              <wp:align>right</wp:align>
            </wp:positionH>
            <wp:positionV relativeFrom="paragraph">
              <wp:posOffset>45720</wp:posOffset>
            </wp:positionV>
            <wp:extent cx="2778760" cy="3646805"/>
            <wp:effectExtent l="0" t="0" r="2540" b="0"/>
            <wp:wrapSquare wrapText="left"/>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94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78760" cy="3646805"/>
                    </a:xfrm>
                    <a:prstGeom prst="rect">
                      <a:avLst/>
                    </a:prstGeom>
                  </pic:spPr>
                </pic:pic>
              </a:graphicData>
            </a:graphic>
            <wp14:sizeRelH relativeFrom="margin">
              <wp14:pctWidth>0</wp14:pctWidth>
            </wp14:sizeRelH>
            <wp14:sizeRelV relativeFrom="margin">
              <wp14:pctHeight>0</wp14:pctHeight>
            </wp14:sizeRelV>
          </wp:anchor>
        </w:drawing>
      </w:r>
      <w:r w:rsidR="00D16F25" w:rsidRPr="005B43AB">
        <w:rPr>
          <w:rFonts w:ascii="Arial Narrow" w:hAnsi="Arial Narrow" w:cs="TimesNewRomanPS-ItalicMT"/>
          <w:iCs/>
          <w:sz w:val="24"/>
          <w:szCs w:val="24"/>
        </w:rPr>
        <w:t xml:space="preserve">Assinala-se </w:t>
      </w:r>
      <w:r w:rsidR="005B43AB" w:rsidRPr="005B43AB">
        <w:rPr>
          <w:rFonts w:ascii="Arial Narrow" w:hAnsi="Arial Narrow" w:cs="TimesNewRomanPS-ItalicMT"/>
          <w:iCs/>
          <w:sz w:val="24"/>
          <w:szCs w:val="24"/>
        </w:rPr>
        <w:t>que durante muito tempo esta foi</w:t>
      </w:r>
      <w:r w:rsidR="00D16F25" w:rsidRPr="005B43AB">
        <w:rPr>
          <w:rFonts w:ascii="Arial Narrow" w:hAnsi="Arial Narrow" w:cs="TimesNewRomanPS-ItalicMT"/>
          <w:iCs/>
          <w:sz w:val="24"/>
          <w:szCs w:val="24"/>
        </w:rPr>
        <w:t xml:space="preserve"> uma área inóspita, com níveis de ocupação </w:t>
      </w:r>
      <w:r w:rsidR="005B43AB" w:rsidRPr="005B43AB">
        <w:rPr>
          <w:rFonts w:ascii="Arial Narrow" w:hAnsi="Arial Narrow" w:cs="TimesNewRomanPS-ItalicMT"/>
          <w:iCs/>
          <w:sz w:val="24"/>
          <w:szCs w:val="24"/>
        </w:rPr>
        <w:t>muito</w:t>
      </w:r>
      <w:r w:rsidR="00D16F25" w:rsidRPr="005B43AB">
        <w:rPr>
          <w:rFonts w:ascii="Arial Narrow" w:hAnsi="Arial Narrow" w:cs="TimesNewRomanPS-ItalicMT"/>
          <w:iCs/>
          <w:sz w:val="24"/>
          <w:szCs w:val="24"/>
        </w:rPr>
        <w:t xml:space="preserve"> baixos</w:t>
      </w:r>
      <w:r w:rsidR="005B43AB" w:rsidRPr="005B43AB">
        <w:rPr>
          <w:rFonts w:ascii="Arial Narrow" w:hAnsi="Arial Narrow" w:cs="TimesNewRomanPS-ItalicMT"/>
          <w:iCs/>
          <w:sz w:val="24"/>
          <w:szCs w:val="24"/>
        </w:rPr>
        <w:t>, conforme demonstra a</w:t>
      </w:r>
      <w:r w:rsidR="00D16F25" w:rsidRPr="005B43AB">
        <w:rPr>
          <w:rFonts w:ascii="Arial Narrow" w:hAnsi="Arial Narrow" w:cs="TimesNewRomanPS-ItalicMT"/>
          <w:iCs/>
          <w:sz w:val="24"/>
          <w:szCs w:val="24"/>
        </w:rPr>
        <w:t xml:space="preserve"> cartografia de 1949 </w:t>
      </w:r>
      <w:r w:rsidR="005B43AB" w:rsidRPr="005B43AB">
        <w:rPr>
          <w:rFonts w:ascii="Arial Narrow" w:hAnsi="Arial Narrow" w:cs="TimesNewRomanPS-ItalicMT"/>
          <w:iCs/>
          <w:sz w:val="24"/>
          <w:szCs w:val="24"/>
        </w:rPr>
        <w:t>(fig. 1)</w:t>
      </w:r>
      <w:r w:rsidR="00C44F33">
        <w:rPr>
          <w:rFonts w:ascii="Arial Narrow" w:hAnsi="Arial Narrow" w:cs="TimesNewRomanPS-ItalicMT"/>
          <w:iCs/>
          <w:sz w:val="24"/>
          <w:szCs w:val="24"/>
        </w:rPr>
        <w:t xml:space="preserve"> </w:t>
      </w:r>
      <w:r w:rsidR="005B43AB" w:rsidRPr="005B43AB">
        <w:rPr>
          <w:rFonts w:ascii="Arial Narrow" w:hAnsi="Arial Narrow" w:cs="TimesNewRomanPS-ItalicMT"/>
          <w:iCs/>
          <w:sz w:val="24"/>
          <w:szCs w:val="24"/>
        </w:rPr>
        <w:t xml:space="preserve">e que </w:t>
      </w:r>
      <w:r w:rsidR="00D16F25" w:rsidRPr="005B43AB">
        <w:rPr>
          <w:rFonts w:ascii="Arial Narrow" w:hAnsi="Arial Narrow" w:cs="TimesNewRomanPS-ItalicMT"/>
          <w:iCs/>
          <w:sz w:val="24"/>
          <w:szCs w:val="24"/>
        </w:rPr>
        <w:t>se resume a uma escassa dezena de edificações.</w:t>
      </w:r>
    </w:p>
    <w:p w:rsidR="00A17DC5" w:rsidRDefault="00D16F25" w:rsidP="006E0403">
      <w:pPr>
        <w:spacing w:after="0" w:line="360" w:lineRule="auto"/>
        <w:jc w:val="both"/>
        <w:rPr>
          <w:rFonts w:ascii="Arial Narrow" w:hAnsi="Arial Narrow" w:cs="TimesNewRomanPS-ItalicMT"/>
          <w:iCs/>
          <w:sz w:val="24"/>
          <w:szCs w:val="24"/>
        </w:rPr>
      </w:pPr>
      <w:r w:rsidRPr="005B43AB">
        <w:rPr>
          <w:rFonts w:ascii="Arial Narrow" w:hAnsi="Arial Narrow" w:cs="TimesNewRomanPS-ItalicMT"/>
          <w:iCs/>
          <w:sz w:val="24"/>
          <w:szCs w:val="24"/>
        </w:rPr>
        <w:t>Assim se manteve até aos anos 70, altura em que despertou alguma procura</w:t>
      </w:r>
      <w:r w:rsidR="005F587E" w:rsidRPr="005B43AB">
        <w:rPr>
          <w:rFonts w:ascii="Arial Narrow" w:hAnsi="Arial Narrow" w:cs="TimesNewRomanPS-ItalicMT"/>
          <w:iCs/>
          <w:sz w:val="24"/>
          <w:szCs w:val="24"/>
        </w:rPr>
        <w:t>, vendo-se já pontuada com formas de ocupação dispersa e ensaiada a rede viária necessária</w:t>
      </w:r>
      <w:r w:rsidR="005B43AB">
        <w:rPr>
          <w:rFonts w:ascii="Arial Narrow" w:hAnsi="Arial Narrow" w:cs="TimesNewRomanPS-ItalicMT"/>
          <w:iCs/>
          <w:sz w:val="24"/>
          <w:szCs w:val="24"/>
        </w:rPr>
        <w:t>,</w:t>
      </w:r>
      <w:r w:rsidR="005F587E" w:rsidRPr="005B43AB">
        <w:rPr>
          <w:rFonts w:ascii="Arial Narrow" w:hAnsi="Arial Narrow" w:cs="TimesNewRomanPS-ItalicMT"/>
          <w:iCs/>
          <w:sz w:val="24"/>
          <w:szCs w:val="24"/>
        </w:rPr>
        <w:t xml:space="preserve"> que chegaria praticamente intacta até aos dias de hoje (fig. 2)</w:t>
      </w:r>
      <w:r w:rsidRPr="005B43AB">
        <w:rPr>
          <w:rFonts w:ascii="Arial Narrow" w:hAnsi="Arial Narrow" w:cs="TimesNewRomanPS-ItalicMT"/>
          <w:iCs/>
          <w:sz w:val="24"/>
          <w:szCs w:val="24"/>
        </w:rPr>
        <w:t>.</w:t>
      </w:r>
    </w:p>
    <w:p w:rsidR="008168AD" w:rsidRDefault="00A17DC5" w:rsidP="006E0403">
      <w:pPr>
        <w:spacing w:after="0" w:line="360" w:lineRule="auto"/>
        <w:jc w:val="both"/>
        <w:rPr>
          <w:rFonts w:ascii="Arial Narrow" w:hAnsi="Arial Narrow" w:cs="TimesNewRomanPS-ItalicMT"/>
          <w:iCs/>
          <w:sz w:val="24"/>
          <w:szCs w:val="24"/>
        </w:rPr>
      </w:pPr>
      <w:r>
        <w:rPr>
          <w:rFonts w:ascii="Arial Narrow" w:hAnsi="Arial Narrow" w:cs="TimesNewRomanPS-ItalicMT"/>
          <w:iCs/>
          <w:noProof/>
          <w:sz w:val="24"/>
          <w:szCs w:val="24"/>
          <w:lang w:eastAsia="pt-PT"/>
        </w:rPr>
        <w:drawing>
          <wp:anchor distT="0" distB="0" distL="114300" distR="114300" simplePos="0" relativeHeight="251661312" behindDoc="0" locked="0" layoutInCell="1" allowOverlap="1" wp14:anchorId="7D7CFA16" wp14:editId="3E932217">
            <wp:simplePos x="0" y="0"/>
            <wp:positionH relativeFrom="margin">
              <wp:posOffset>2975610</wp:posOffset>
            </wp:positionH>
            <wp:positionV relativeFrom="paragraph">
              <wp:posOffset>1151006</wp:posOffset>
            </wp:positionV>
            <wp:extent cx="2766060" cy="3634105"/>
            <wp:effectExtent l="0" t="0" r="0" b="4445"/>
            <wp:wrapSquare wrapText="left"/>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977.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66060" cy="363410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2D8FAF30" wp14:editId="7C408E50">
                <wp:simplePos x="0" y="0"/>
                <wp:positionH relativeFrom="margin">
                  <wp:posOffset>2960370</wp:posOffset>
                </wp:positionH>
                <wp:positionV relativeFrom="paragraph">
                  <wp:posOffset>934085</wp:posOffset>
                </wp:positionV>
                <wp:extent cx="2983865" cy="635"/>
                <wp:effectExtent l="0" t="0" r="6985" b="0"/>
                <wp:wrapSquare wrapText="bothSides"/>
                <wp:docPr id="4" name="Caixa de texto 4"/>
                <wp:cNvGraphicFramePr/>
                <a:graphic xmlns:a="http://schemas.openxmlformats.org/drawingml/2006/main">
                  <a:graphicData uri="http://schemas.microsoft.com/office/word/2010/wordprocessingShape">
                    <wps:wsp>
                      <wps:cNvSpPr txBox="1"/>
                      <wps:spPr>
                        <a:xfrm>
                          <a:off x="0" y="0"/>
                          <a:ext cx="2983865" cy="635"/>
                        </a:xfrm>
                        <a:prstGeom prst="rect">
                          <a:avLst/>
                        </a:prstGeom>
                        <a:solidFill>
                          <a:prstClr val="white"/>
                        </a:solidFill>
                        <a:ln>
                          <a:noFill/>
                        </a:ln>
                        <a:effectLst/>
                      </wps:spPr>
                      <wps:txbx>
                        <w:txbxContent>
                          <w:p w:rsidR="00B24AD2" w:rsidRPr="0095062E" w:rsidRDefault="00B24AD2" w:rsidP="00B24AD2">
                            <w:pPr>
                              <w:pStyle w:val="Legenda"/>
                              <w:rPr>
                                <w:rFonts w:ascii="Arial Narrow" w:hAnsi="Arial Narrow"/>
                              </w:rPr>
                            </w:pPr>
                            <w:r w:rsidRPr="0095062E">
                              <w:rPr>
                                <w:rFonts w:ascii="Arial Narrow" w:hAnsi="Arial Narrow"/>
                              </w:rPr>
                              <w:t xml:space="preserve">   </w:t>
                            </w:r>
                            <w:r w:rsidRPr="0095062E">
                              <w:rPr>
                                <w:rFonts w:ascii="Arial Narrow" w:hAnsi="Arial Narrow"/>
                                <w:color w:val="auto"/>
                              </w:rPr>
                              <w:t xml:space="preserve">Fig. </w:t>
                            </w:r>
                            <w:r w:rsidRPr="0095062E">
                              <w:rPr>
                                <w:rFonts w:ascii="Arial Narrow" w:hAnsi="Arial Narrow"/>
                                <w:color w:val="auto"/>
                              </w:rPr>
                              <w:fldChar w:fldCharType="begin"/>
                            </w:r>
                            <w:r w:rsidRPr="0095062E">
                              <w:rPr>
                                <w:rFonts w:ascii="Arial Narrow" w:hAnsi="Arial Narrow"/>
                                <w:color w:val="auto"/>
                              </w:rPr>
                              <w:instrText xml:space="preserve"> SEQ Figura \* ARABIC </w:instrText>
                            </w:r>
                            <w:r w:rsidRPr="0095062E">
                              <w:rPr>
                                <w:rFonts w:ascii="Arial Narrow" w:hAnsi="Arial Narrow"/>
                                <w:color w:val="auto"/>
                              </w:rPr>
                              <w:fldChar w:fldCharType="separate"/>
                            </w:r>
                            <w:r w:rsidR="00457672">
                              <w:rPr>
                                <w:rFonts w:ascii="Arial Narrow" w:hAnsi="Arial Narrow"/>
                                <w:noProof/>
                                <w:color w:val="auto"/>
                              </w:rPr>
                              <w:t>1</w:t>
                            </w:r>
                            <w:r w:rsidRPr="0095062E">
                              <w:rPr>
                                <w:rFonts w:ascii="Arial Narrow" w:hAnsi="Arial Narrow"/>
                                <w:color w:val="auto"/>
                              </w:rPr>
                              <w:fldChar w:fldCharType="end"/>
                            </w:r>
                            <w:r w:rsidRPr="0095062E">
                              <w:rPr>
                                <w:rFonts w:ascii="Arial Narrow" w:hAnsi="Arial Narrow"/>
                                <w:color w:val="auto"/>
                              </w:rPr>
                              <w:t>-carta militar de 1949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2D8FAF30" id="_x0000_t202" coordsize="21600,21600" o:spt="202" path="m,l,21600r21600,l21600,xe">
                <v:stroke joinstyle="miter"/>
                <v:path gradientshapeok="t" o:connecttype="rect"/>
              </v:shapetype>
              <v:shape id="Caixa de texto 4" o:spid="_x0000_s1026" type="#_x0000_t202" style="position:absolute;left:0;text-align:left;margin-left:233.1pt;margin-top:73.55pt;width:234.95pt;height:.05pt;z-index:2516602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" stroked="f">
                <v:textbox style="mso-fit-shape-to-text:t" inset="0,0,0,0">
                  <w:txbxContent>
                    <w:p w:rsidR="00B24AD2" w:rsidRPr="0095062E" w:rsidRDefault="00B24AD2" w:rsidP="00B24AD2">
                      <w:pPr>
                        <w:pStyle w:val="Legenda"/>
                        <w:rPr>
                          <w:rFonts w:ascii="Arial Narrow" w:hAnsi="Arial Narrow"/>
                        </w:rPr>
                      </w:pPr>
                      <w:r w:rsidRPr="0095062E">
                        <w:rPr>
                          <w:rFonts w:ascii="Arial Narrow" w:hAnsi="Arial Narrow"/>
                        </w:rPr>
                        <w:t xml:space="preserve">   </w:t>
                      </w:r>
                      <w:r w:rsidRPr="0095062E">
                        <w:rPr>
                          <w:rFonts w:ascii="Arial Narrow" w:hAnsi="Arial Narrow"/>
                          <w:color w:val="auto"/>
                        </w:rPr>
                        <w:t xml:space="preserve">Fig. </w:t>
                      </w:r>
                      <w:r w:rsidRPr="0095062E">
                        <w:rPr>
                          <w:rFonts w:ascii="Arial Narrow" w:hAnsi="Arial Narrow"/>
                          <w:color w:val="auto"/>
                        </w:rPr>
                        <w:fldChar w:fldCharType="begin"/>
                      </w:r>
                      <w:r w:rsidRPr="0095062E">
                        <w:rPr>
                          <w:rFonts w:ascii="Arial Narrow" w:hAnsi="Arial Narrow"/>
                          <w:color w:val="auto"/>
                        </w:rPr>
                        <w:instrText xml:space="preserve"> SEQ Figura \* ARABIC </w:instrText>
                      </w:r>
                      <w:r w:rsidRPr="0095062E">
                        <w:rPr>
                          <w:rFonts w:ascii="Arial Narrow" w:hAnsi="Arial Narrow"/>
                          <w:color w:val="auto"/>
                        </w:rPr>
                        <w:fldChar w:fldCharType="separate"/>
                      </w:r>
                      <w:r w:rsidR="00457672">
                        <w:rPr>
                          <w:rFonts w:ascii="Arial Narrow" w:hAnsi="Arial Narrow"/>
                          <w:noProof/>
                          <w:color w:val="auto"/>
                        </w:rPr>
                        <w:t>1</w:t>
                      </w:r>
                      <w:r w:rsidRPr="0095062E">
                        <w:rPr>
                          <w:rFonts w:ascii="Arial Narrow" w:hAnsi="Arial Narrow"/>
                          <w:color w:val="auto"/>
                        </w:rPr>
                        <w:fldChar w:fldCharType="end"/>
                      </w:r>
                      <w:r w:rsidRPr="0095062E">
                        <w:rPr>
                          <w:rFonts w:ascii="Arial Narrow" w:hAnsi="Arial Narrow"/>
                          <w:color w:val="auto"/>
                        </w:rPr>
                        <w:t>-carta militar de 1949</w:t>
                      </w:r>
                    </w:p>
                  </w:txbxContent>
                </v:textbox>
                <w10:wrap type="square" anchorx="margin"/>
              </v:shape>
            </w:pict>
          </mc:Fallback>
        </mc:AlternateContent>
      </w:r>
      <w:r w:rsidR="00C81D36" w:rsidRPr="005B43AB">
        <w:rPr>
          <w:rFonts w:ascii="Arial Narrow" w:hAnsi="Arial Narrow" w:cs="TimesNewRomanPS-ItalicMT"/>
          <w:iCs/>
          <w:sz w:val="24"/>
          <w:szCs w:val="24"/>
        </w:rPr>
        <w:t xml:space="preserve">Fruto </w:t>
      </w:r>
      <w:r w:rsidR="00D16F25" w:rsidRPr="005B43AB">
        <w:rPr>
          <w:rFonts w:ascii="Arial Narrow" w:hAnsi="Arial Narrow" w:cs="TimesNewRomanPS-ItalicMT"/>
          <w:iCs/>
          <w:sz w:val="24"/>
          <w:szCs w:val="24"/>
        </w:rPr>
        <w:t>da</w:t>
      </w:r>
      <w:r w:rsidR="00C81D36" w:rsidRPr="005B43AB">
        <w:rPr>
          <w:rFonts w:ascii="Arial Narrow" w:hAnsi="Arial Narrow" w:cs="TimesNewRomanPS-ItalicMT"/>
          <w:iCs/>
          <w:sz w:val="24"/>
          <w:szCs w:val="24"/>
        </w:rPr>
        <w:t xml:space="preserve"> pressão e crescimento urbano à margem daquela artéria</w:t>
      </w:r>
      <w:r w:rsidR="00D16F25" w:rsidRPr="005B43AB">
        <w:rPr>
          <w:rFonts w:ascii="Arial Narrow" w:hAnsi="Arial Narrow" w:cs="TimesNewRomanPS-ItalicMT"/>
          <w:iCs/>
          <w:sz w:val="24"/>
          <w:szCs w:val="24"/>
        </w:rPr>
        <w:t xml:space="preserve"> (atual </w:t>
      </w:r>
      <w:r w:rsidR="005B43AB" w:rsidRPr="005B43AB">
        <w:rPr>
          <w:rFonts w:ascii="Arial Narrow" w:hAnsi="Arial Narrow" w:cs="TimesNewRomanPS-ItalicMT"/>
          <w:iCs/>
          <w:sz w:val="24"/>
          <w:szCs w:val="24"/>
        </w:rPr>
        <w:t>R</w:t>
      </w:r>
      <w:r w:rsidR="00D16F25" w:rsidRPr="005B43AB">
        <w:rPr>
          <w:rFonts w:ascii="Arial Narrow" w:hAnsi="Arial Narrow" w:cs="TimesNewRomanPS-ItalicMT"/>
          <w:iCs/>
          <w:sz w:val="24"/>
          <w:szCs w:val="24"/>
        </w:rPr>
        <w:t>ua 5 de Outubro), nos idos anos 80</w:t>
      </w:r>
      <w:r w:rsidR="00C81D36" w:rsidRPr="005B43AB">
        <w:rPr>
          <w:rFonts w:ascii="Arial Narrow" w:hAnsi="Arial Narrow" w:cs="TimesNewRomanPS-ItalicMT"/>
          <w:iCs/>
          <w:sz w:val="24"/>
          <w:szCs w:val="24"/>
        </w:rPr>
        <w:t xml:space="preserve">, resulta evidente a barreira física estabelecida entre a área da Sandia e as restantes áreas a poente, isolando-a e desligando-a da sua relação com </w:t>
      </w:r>
      <w:r w:rsidR="009F3E91" w:rsidRPr="005B43AB">
        <w:rPr>
          <w:rFonts w:ascii="Arial Narrow" w:hAnsi="Arial Narrow" w:cs="TimesNewRomanPS-ItalicMT"/>
          <w:iCs/>
          <w:sz w:val="24"/>
          <w:szCs w:val="24"/>
        </w:rPr>
        <w:t xml:space="preserve">a </w:t>
      </w:r>
      <w:r w:rsidR="00C81D36" w:rsidRPr="005B43AB">
        <w:rPr>
          <w:rFonts w:ascii="Arial Narrow" w:hAnsi="Arial Narrow" w:cs="TimesNewRomanPS-ItalicMT"/>
          <w:iCs/>
          <w:sz w:val="24"/>
          <w:szCs w:val="24"/>
        </w:rPr>
        <w:t>envolvente mais próxima e remetida</w:t>
      </w:r>
      <w:r w:rsidR="0095062E">
        <w:rPr>
          <w:rFonts w:ascii="Arial Narrow" w:hAnsi="Arial Narrow" w:cs="TimesNewRomanPS-ItalicMT"/>
          <w:iCs/>
          <w:sz w:val="24"/>
          <w:szCs w:val="24"/>
        </w:rPr>
        <w:t xml:space="preserve"> </w:t>
      </w:r>
      <w:r w:rsidR="00C81D36" w:rsidRPr="005B43AB">
        <w:rPr>
          <w:rFonts w:ascii="Arial Narrow" w:hAnsi="Arial Narrow" w:cs="TimesNewRomanPS-ItalicMT"/>
          <w:iCs/>
          <w:sz w:val="24"/>
          <w:szCs w:val="24"/>
        </w:rPr>
        <w:t>para uma condição de área periférica ao aglomerado central de Vila Praia de Âncora.</w:t>
      </w:r>
    </w:p>
    <w:p w:rsidR="00A17DC5" w:rsidRDefault="00371FA4" w:rsidP="006E0403">
      <w:pPr>
        <w:spacing w:after="0" w:line="360" w:lineRule="auto"/>
        <w:jc w:val="both"/>
        <w:rPr>
          <w:rFonts w:ascii="Arial Narrow" w:hAnsi="Arial Narrow" w:cs="TimesNewRomanPS-ItalicMT"/>
          <w:iCs/>
          <w:sz w:val="24"/>
          <w:szCs w:val="24"/>
        </w:rPr>
      </w:pPr>
      <w:r w:rsidRPr="005B43AB">
        <w:rPr>
          <w:rFonts w:ascii="Arial Narrow" w:hAnsi="Arial Narrow" w:cs="TimesNewRomanPS-ItalicMT"/>
          <w:iCs/>
          <w:sz w:val="24"/>
          <w:szCs w:val="24"/>
        </w:rPr>
        <w:t>A este facto acresce a barreira a nascente, criada precisamente com a nova EN 13, que não acautelou devidamente as ligações entre as duas margens</w:t>
      </w:r>
      <w:r w:rsidR="005B43AB" w:rsidRPr="005B43AB">
        <w:rPr>
          <w:rFonts w:ascii="Arial Narrow" w:hAnsi="Arial Narrow" w:cs="TimesNewRomanPS-ItalicMT"/>
          <w:iCs/>
          <w:sz w:val="24"/>
          <w:szCs w:val="24"/>
        </w:rPr>
        <w:t>,</w:t>
      </w:r>
      <w:r w:rsidRPr="005B43AB">
        <w:rPr>
          <w:rFonts w:ascii="Arial Narrow" w:hAnsi="Arial Narrow" w:cs="TimesNewRomanPS-ItalicMT"/>
          <w:iCs/>
          <w:sz w:val="24"/>
          <w:szCs w:val="24"/>
        </w:rPr>
        <w:t xml:space="preserve"> com prejuízos bem evidentes ao nível da acessibilidade</w:t>
      </w:r>
      <w:r w:rsidR="005B43AB" w:rsidRPr="005B43AB">
        <w:rPr>
          <w:rFonts w:ascii="Arial Narrow" w:hAnsi="Arial Narrow" w:cs="TimesNewRomanPS-ItalicMT"/>
          <w:iCs/>
          <w:sz w:val="24"/>
          <w:szCs w:val="24"/>
        </w:rPr>
        <w:t xml:space="preserve"> e mobilidade</w:t>
      </w:r>
      <w:r w:rsidRPr="005B43AB">
        <w:rPr>
          <w:rFonts w:ascii="Arial Narrow" w:hAnsi="Arial Narrow" w:cs="TimesNewRomanPS-ItalicMT"/>
          <w:iCs/>
          <w:sz w:val="24"/>
          <w:szCs w:val="24"/>
        </w:rPr>
        <w:t xml:space="preserve">. </w:t>
      </w:r>
    </w:p>
    <w:p w:rsidR="009568B8" w:rsidRDefault="009568B8" w:rsidP="006E0403">
      <w:pPr>
        <w:spacing w:after="0" w:line="360" w:lineRule="auto"/>
        <w:jc w:val="both"/>
        <w:rPr>
          <w:rFonts w:ascii="Arial Narrow" w:hAnsi="Arial Narrow" w:cs="TimesNewRomanPS-ItalicMT"/>
          <w:iCs/>
          <w:sz w:val="24"/>
          <w:szCs w:val="24"/>
        </w:rPr>
      </w:pPr>
    </w:p>
    <w:p w:rsidR="009568B8" w:rsidRDefault="009568B8" w:rsidP="006E0403">
      <w:pPr>
        <w:spacing w:after="0" w:line="360" w:lineRule="auto"/>
        <w:jc w:val="both"/>
        <w:rPr>
          <w:rFonts w:ascii="Arial Narrow" w:hAnsi="Arial Narrow" w:cs="TimesNewRomanPS-ItalicMT"/>
          <w:iCs/>
          <w:sz w:val="24"/>
          <w:szCs w:val="24"/>
        </w:rPr>
      </w:pPr>
    </w:p>
    <w:p w:rsidR="009568B8" w:rsidRDefault="009568B8" w:rsidP="006E0403">
      <w:pPr>
        <w:spacing w:after="0" w:line="360" w:lineRule="auto"/>
        <w:jc w:val="both"/>
        <w:rPr>
          <w:rFonts w:ascii="Arial Narrow" w:hAnsi="Arial Narrow" w:cs="TimesNewRomanPS-ItalicMT"/>
          <w:iCs/>
          <w:sz w:val="24"/>
          <w:szCs w:val="24"/>
        </w:rPr>
      </w:pPr>
    </w:p>
    <w:p w:rsidR="009568B8" w:rsidRDefault="009568B8" w:rsidP="006E0403">
      <w:pPr>
        <w:spacing w:after="0" w:line="360" w:lineRule="auto"/>
        <w:jc w:val="both"/>
        <w:rPr>
          <w:rFonts w:ascii="Arial Narrow" w:hAnsi="Arial Narrow" w:cs="TimesNewRomanPS-ItalicMT"/>
          <w:iCs/>
          <w:sz w:val="24"/>
          <w:szCs w:val="24"/>
        </w:rPr>
      </w:pPr>
    </w:p>
    <w:p w:rsidR="009568B8" w:rsidRDefault="009568B8" w:rsidP="006E0403">
      <w:pPr>
        <w:spacing w:after="0" w:line="360" w:lineRule="auto"/>
        <w:jc w:val="both"/>
        <w:rPr>
          <w:rFonts w:ascii="Arial Narrow" w:hAnsi="Arial Narrow" w:cs="TimesNewRomanPS-ItalicMT"/>
          <w:iCs/>
          <w:sz w:val="24"/>
          <w:szCs w:val="24"/>
        </w:rPr>
      </w:pPr>
    </w:p>
    <w:p w:rsidR="00A17DC5" w:rsidRDefault="00F95056" w:rsidP="006E0403">
      <w:pPr>
        <w:spacing w:after="0" w:line="360" w:lineRule="auto"/>
        <w:jc w:val="both"/>
        <w:rPr>
          <w:rFonts w:ascii="Arial Narrow" w:hAnsi="Arial Narrow" w:cs="TimesNewRomanPS-ItalicMT"/>
          <w:iCs/>
          <w:sz w:val="24"/>
          <w:szCs w:val="24"/>
        </w:rPr>
      </w:pPr>
      <w:r>
        <w:rPr>
          <w:noProof/>
        </w:rPr>
        <mc:AlternateContent>
          <mc:Choice Requires="wps">
            <w:drawing>
              <wp:anchor distT="0" distB="0" distL="114300" distR="114300" simplePos="0" relativeHeight="251663360" behindDoc="0" locked="0" layoutInCell="1" allowOverlap="1" wp14:anchorId="4856ACCD" wp14:editId="402FFD74">
                <wp:simplePos x="0" y="0"/>
                <wp:positionH relativeFrom="column">
                  <wp:posOffset>3036957</wp:posOffset>
                </wp:positionH>
                <wp:positionV relativeFrom="paragraph">
                  <wp:posOffset>215403</wp:posOffset>
                </wp:positionV>
                <wp:extent cx="2766060" cy="635"/>
                <wp:effectExtent l="0" t="0" r="0" b="0"/>
                <wp:wrapSquare wrapText="bothSides"/>
                <wp:docPr id="6" name="Caixa de texto 6"/>
                <wp:cNvGraphicFramePr/>
                <a:graphic xmlns:a="http://schemas.openxmlformats.org/drawingml/2006/main">
                  <a:graphicData uri="http://schemas.microsoft.com/office/word/2010/wordprocessingShape">
                    <wps:wsp>
                      <wps:cNvSpPr txBox="1"/>
                      <wps:spPr>
                        <a:xfrm>
                          <a:off x="0" y="0"/>
                          <a:ext cx="2766060" cy="635"/>
                        </a:xfrm>
                        <a:prstGeom prst="rect">
                          <a:avLst/>
                        </a:prstGeom>
                        <a:solidFill>
                          <a:prstClr val="white"/>
                        </a:solidFill>
                        <a:ln>
                          <a:noFill/>
                        </a:ln>
                        <a:effectLst/>
                      </wps:spPr>
                      <wps:txbx>
                        <w:txbxContent>
                          <w:p w:rsidR="0095062E" w:rsidRPr="0095062E" w:rsidRDefault="0095062E" w:rsidP="0095062E">
                            <w:pPr>
                              <w:pStyle w:val="Legenda"/>
                              <w:rPr>
                                <w:rFonts w:ascii="Arial Narrow" w:hAnsi="Arial Narrow" w:cs="TimesNewRomanPS-ItalicMT"/>
                                <w:noProof/>
                                <w:color w:val="auto"/>
                                <w:sz w:val="24"/>
                                <w:szCs w:val="24"/>
                              </w:rPr>
                            </w:pPr>
                            <w:r w:rsidRPr="0095062E">
                              <w:rPr>
                                <w:rFonts w:ascii="Arial Narrow" w:hAnsi="Arial Narrow"/>
                                <w:color w:val="auto"/>
                              </w:rPr>
                              <w:t xml:space="preserve">Figura </w:t>
                            </w:r>
                            <w:r w:rsidRPr="0095062E">
                              <w:rPr>
                                <w:rFonts w:ascii="Arial Narrow" w:hAnsi="Arial Narrow"/>
                                <w:color w:val="auto"/>
                              </w:rPr>
                              <w:fldChar w:fldCharType="begin"/>
                            </w:r>
                            <w:r w:rsidRPr="0095062E">
                              <w:rPr>
                                <w:rFonts w:ascii="Arial Narrow" w:hAnsi="Arial Narrow"/>
                                <w:color w:val="auto"/>
                              </w:rPr>
                              <w:instrText xml:space="preserve"> SEQ Figura \* ARABIC </w:instrText>
                            </w:r>
                            <w:r w:rsidRPr="0095062E">
                              <w:rPr>
                                <w:rFonts w:ascii="Arial Narrow" w:hAnsi="Arial Narrow"/>
                                <w:color w:val="auto"/>
                              </w:rPr>
                              <w:fldChar w:fldCharType="separate"/>
                            </w:r>
                            <w:r w:rsidR="00457672">
                              <w:rPr>
                                <w:rFonts w:ascii="Arial Narrow" w:hAnsi="Arial Narrow"/>
                                <w:noProof/>
                                <w:color w:val="auto"/>
                              </w:rPr>
                              <w:t>2</w:t>
                            </w:r>
                            <w:r w:rsidRPr="0095062E">
                              <w:rPr>
                                <w:rFonts w:ascii="Arial Narrow" w:hAnsi="Arial Narrow"/>
                                <w:color w:val="auto"/>
                              </w:rPr>
                              <w:fldChar w:fldCharType="end"/>
                            </w:r>
                            <w:r w:rsidRPr="0095062E">
                              <w:rPr>
                                <w:rFonts w:ascii="Arial Narrow" w:hAnsi="Arial Narrow"/>
                                <w:color w:val="auto"/>
                              </w:rPr>
                              <w:t>- levantamento aerofotogram</w:t>
                            </w:r>
                            <w:r>
                              <w:rPr>
                                <w:rFonts w:ascii="Arial Narrow" w:hAnsi="Arial Narrow"/>
                                <w:color w:val="auto"/>
                              </w:rPr>
                              <w:t>é</w:t>
                            </w:r>
                            <w:r w:rsidRPr="0095062E">
                              <w:rPr>
                                <w:rFonts w:ascii="Arial Narrow" w:hAnsi="Arial Narrow"/>
                                <w:color w:val="auto"/>
                              </w:rPr>
                              <w:t>trico 1977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56ACCD" id="Caixa de texto 6" o:spid="_x0000_s1027" type="#_x0000_t202" style="position:absolute;left:0;text-align:left;margin-left:239.15pt;margin-top:16.95pt;width:217.8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" stroked="f">
                <v:textbox style="mso-fit-shape-to-text:t" inset="0,0,0,0">
                  <w:txbxContent>
                    <w:p w:rsidR="0095062E" w:rsidRPr="0095062E" w:rsidRDefault="0095062E" w:rsidP="0095062E">
                      <w:pPr>
                        <w:pStyle w:val="Legenda"/>
                        <w:rPr>
                          <w:rFonts w:ascii="Arial Narrow" w:hAnsi="Arial Narrow" w:cs="TimesNewRomanPS-ItalicMT"/>
                          <w:noProof/>
                          <w:color w:val="auto"/>
                          <w:sz w:val="24"/>
                          <w:szCs w:val="24"/>
                        </w:rPr>
                      </w:pPr>
                      <w:r w:rsidRPr="0095062E">
                        <w:rPr>
                          <w:rFonts w:ascii="Arial Narrow" w:hAnsi="Arial Narrow"/>
                          <w:color w:val="auto"/>
                        </w:rPr>
                        <w:t xml:space="preserve">Figura </w:t>
                      </w:r>
                      <w:r w:rsidRPr="0095062E">
                        <w:rPr>
                          <w:rFonts w:ascii="Arial Narrow" w:hAnsi="Arial Narrow"/>
                          <w:color w:val="auto"/>
                        </w:rPr>
                        <w:fldChar w:fldCharType="begin"/>
                      </w:r>
                      <w:r w:rsidRPr="0095062E">
                        <w:rPr>
                          <w:rFonts w:ascii="Arial Narrow" w:hAnsi="Arial Narrow"/>
                          <w:color w:val="auto"/>
                        </w:rPr>
                        <w:instrText xml:space="preserve"> SEQ Figura \* ARABIC </w:instrText>
                      </w:r>
                      <w:r w:rsidRPr="0095062E">
                        <w:rPr>
                          <w:rFonts w:ascii="Arial Narrow" w:hAnsi="Arial Narrow"/>
                          <w:color w:val="auto"/>
                        </w:rPr>
                        <w:fldChar w:fldCharType="separate"/>
                      </w:r>
                      <w:r w:rsidR="00457672">
                        <w:rPr>
                          <w:rFonts w:ascii="Arial Narrow" w:hAnsi="Arial Narrow"/>
                          <w:noProof/>
                          <w:color w:val="auto"/>
                        </w:rPr>
                        <w:t>2</w:t>
                      </w:r>
                      <w:r w:rsidRPr="0095062E">
                        <w:rPr>
                          <w:rFonts w:ascii="Arial Narrow" w:hAnsi="Arial Narrow"/>
                          <w:color w:val="auto"/>
                        </w:rPr>
                        <w:fldChar w:fldCharType="end"/>
                      </w:r>
                      <w:r w:rsidRPr="0095062E">
                        <w:rPr>
                          <w:rFonts w:ascii="Arial Narrow" w:hAnsi="Arial Narrow"/>
                          <w:color w:val="auto"/>
                        </w:rPr>
                        <w:t>- levantamento aerofotogram</w:t>
                      </w:r>
                      <w:r>
                        <w:rPr>
                          <w:rFonts w:ascii="Arial Narrow" w:hAnsi="Arial Narrow"/>
                          <w:color w:val="auto"/>
                        </w:rPr>
                        <w:t>é</w:t>
                      </w:r>
                      <w:r w:rsidRPr="0095062E">
                        <w:rPr>
                          <w:rFonts w:ascii="Arial Narrow" w:hAnsi="Arial Narrow"/>
                          <w:color w:val="auto"/>
                        </w:rPr>
                        <w:t>trico 1977</w:t>
                      </w:r>
                    </w:p>
                  </w:txbxContent>
                </v:textbox>
                <w10:wrap type="square"/>
              </v:shape>
            </w:pict>
          </mc:Fallback>
        </mc:AlternateContent>
      </w:r>
    </w:p>
    <w:p w:rsidR="00694054" w:rsidRDefault="00694054" w:rsidP="006E0403">
      <w:pPr>
        <w:spacing w:after="0" w:line="360" w:lineRule="auto"/>
        <w:jc w:val="both"/>
        <w:rPr>
          <w:rFonts w:ascii="Arial Narrow" w:hAnsi="Arial Narrow" w:cs="TimesNewRomanPS-ItalicMT"/>
          <w:iCs/>
          <w:sz w:val="24"/>
          <w:szCs w:val="24"/>
        </w:rPr>
      </w:pPr>
    </w:p>
    <w:p w:rsidR="008168AD" w:rsidRDefault="005B43AB" w:rsidP="006E0403">
      <w:pPr>
        <w:spacing w:after="0" w:line="360" w:lineRule="auto"/>
        <w:jc w:val="both"/>
        <w:rPr>
          <w:rFonts w:ascii="Arial Narrow" w:hAnsi="Arial Narrow" w:cs="TimesNewRomanPS-ItalicMT"/>
          <w:iCs/>
          <w:sz w:val="24"/>
          <w:szCs w:val="24"/>
        </w:rPr>
      </w:pPr>
      <w:r w:rsidRPr="005B43AB">
        <w:rPr>
          <w:rFonts w:ascii="Arial Narrow" w:hAnsi="Arial Narrow" w:cs="TimesNewRomanPS-ItalicMT"/>
          <w:iCs/>
          <w:sz w:val="24"/>
          <w:szCs w:val="24"/>
        </w:rPr>
        <w:lastRenderedPageBreak/>
        <w:t>T</w:t>
      </w:r>
      <w:r w:rsidR="009F3E91" w:rsidRPr="005B43AB">
        <w:rPr>
          <w:rFonts w:ascii="Arial Narrow" w:hAnsi="Arial Narrow" w:cs="TimesNewRomanPS-ItalicMT"/>
          <w:iCs/>
          <w:sz w:val="24"/>
          <w:szCs w:val="24"/>
        </w:rPr>
        <w:t>odo o núcleo a nascente, à margem da nova EN 13</w:t>
      </w:r>
      <w:r w:rsidR="00371FA4" w:rsidRPr="005B43AB">
        <w:rPr>
          <w:rFonts w:ascii="Arial Narrow" w:hAnsi="Arial Narrow" w:cs="TimesNewRomanPS-ItalicMT"/>
          <w:iCs/>
          <w:sz w:val="24"/>
          <w:szCs w:val="24"/>
        </w:rPr>
        <w:t>,</w:t>
      </w:r>
      <w:r w:rsidR="009F3E91" w:rsidRPr="005B43AB">
        <w:rPr>
          <w:rFonts w:ascii="Arial Narrow" w:hAnsi="Arial Narrow" w:cs="TimesNewRomanPS-ItalicMT"/>
          <w:iCs/>
          <w:sz w:val="24"/>
          <w:szCs w:val="24"/>
        </w:rPr>
        <w:t xml:space="preserve"> contemporâneo à abertura daquela via rodoviária, no início dos anos 80</w:t>
      </w:r>
      <w:r w:rsidR="00D16F25" w:rsidRPr="005B43AB">
        <w:rPr>
          <w:rFonts w:ascii="Arial Narrow" w:hAnsi="Arial Narrow" w:cs="TimesNewRomanPS-ItalicMT"/>
          <w:iCs/>
          <w:sz w:val="24"/>
          <w:szCs w:val="24"/>
        </w:rPr>
        <w:t xml:space="preserve"> (fig. 3)</w:t>
      </w:r>
      <w:r w:rsidRPr="005B43AB">
        <w:rPr>
          <w:rFonts w:ascii="Arial Narrow" w:hAnsi="Arial Narrow" w:cs="TimesNewRomanPS-ItalicMT"/>
          <w:iCs/>
          <w:sz w:val="24"/>
          <w:szCs w:val="24"/>
        </w:rPr>
        <w:t>, evidencia a</w:t>
      </w:r>
      <w:r w:rsidR="009F3E91" w:rsidRPr="005B43AB">
        <w:rPr>
          <w:rFonts w:ascii="Arial Narrow" w:hAnsi="Arial Narrow" w:cs="TimesNewRomanPS-ItalicMT"/>
          <w:iCs/>
          <w:sz w:val="24"/>
          <w:szCs w:val="24"/>
        </w:rPr>
        <w:t xml:space="preserve"> forte pressão urbanística então exercida, de forma desenfreada</w:t>
      </w:r>
      <w:r w:rsidRPr="005B43AB">
        <w:rPr>
          <w:rFonts w:ascii="Arial Narrow" w:hAnsi="Arial Narrow" w:cs="TimesNewRomanPS-ItalicMT"/>
          <w:iCs/>
          <w:sz w:val="24"/>
          <w:szCs w:val="24"/>
        </w:rPr>
        <w:t>,</w:t>
      </w:r>
      <w:r w:rsidR="009F3E91" w:rsidRPr="005B43AB">
        <w:rPr>
          <w:rFonts w:ascii="Arial Narrow" w:hAnsi="Arial Narrow" w:cs="TimesNewRomanPS-ItalicMT"/>
          <w:iCs/>
          <w:sz w:val="24"/>
          <w:szCs w:val="24"/>
        </w:rPr>
        <w:t xml:space="preserve"> pouco cuidada</w:t>
      </w:r>
      <w:r w:rsidRPr="005B43AB">
        <w:rPr>
          <w:rFonts w:ascii="Arial Narrow" w:hAnsi="Arial Narrow" w:cs="TimesNewRomanPS-ItalicMT"/>
          <w:iCs/>
          <w:sz w:val="24"/>
          <w:szCs w:val="24"/>
        </w:rPr>
        <w:t xml:space="preserve"> e que</w:t>
      </w:r>
      <w:r w:rsidR="009F3E91" w:rsidRPr="005B43AB">
        <w:rPr>
          <w:rFonts w:ascii="Arial Narrow" w:hAnsi="Arial Narrow" w:cs="TimesNewRomanPS-ItalicMT"/>
          <w:iCs/>
          <w:sz w:val="24"/>
          <w:szCs w:val="24"/>
        </w:rPr>
        <w:t xml:space="preserve"> chegou até aos dias de hoje nas condições </w:t>
      </w:r>
      <w:r w:rsidR="00371FA4" w:rsidRPr="005B43AB">
        <w:rPr>
          <w:rFonts w:ascii="Arial Narrow" w:hAnsi="Arial Narrow" w:cs="TimesNewRomanPS-ItalicMT"/>
          <w:iCs/>
          <w:sz w:val="24"/>
          <w:szCs w:val="24"/>
        </w:rPr>
        <w:t xml:space="preserve">que habitualmente </w:t>
      </w:r>
      <w:r w:rsidR="009F3E91" w:rsidRPr="005B43AB">
        <w:rPr>
          <w:rFonts w:ascii="Arial Narrow" w:hAnsi="Arial Narrow" w:cs="TimesNewRomanPS-ItalicMT"/>
          <w:iCs/>
          <w:sz w:val="24"/>
          <w:szCs w:val="24"/>
        </w:rPr>
        <w:t>caracterizam</w:t>
      </w:r>
      <w:r w:rsidR="00371FA4" w:rsidRPr="005B43AB">
        <w:rPr>
          <w:rFonts w:ascii="Arial Narrow" w:hAnsi="Arial Narrow" w:cs="TimesNewRomanPS-ItalicMT"/>
          <w:iCs/>
          <w:sz w:val="24"/>
          <w:szCs w:val="24"/>
        </w:rPr>
        <w:t xml:space="preserve"> </w:t>
      </w:r>
      <w:r w:rsidR="009F3E91" w:rsidRPr="005B43AB">
        <w:rPr>
          <w:rFonts w:ascii="Arial Narrow" w:hAnsi="Arial Narrow" w:cs="TimesNewRomanPS-ItalicMT"/>
          <w:iCs/>
          <w:sz w:val="24"/>
          <w:szCs w:val="24"/>
        </w:rPr>
        <w:t xml:space="preserve">as ações urbanísticas dessa década: edificações de fraca qualidade arquitetónica, qualidade construtiva duvidosa e, naturalmente, acompanhadas por ações e processos de urbanização que resultaram numa clara desqualificação do espaço publico, seja por má opção das soluções de desenho urbano, seja pela fraca qualidade de acabamento dos espaços públicos, seja ainda e de um modo mais profundo, pela incapacidade de a administração ter acompanhado essas </w:t>
      </w:r>
      <w:r w:rsidR="00101F72" w:rsidRPr="005B43AB">
        <w:rPr>
          <w:rFonts w:ascii="Arial Narrow" w:hAnsi="Arial Narrow" w:cs="TimesNewRomanPS-ItalicMT"/>
          <w:iCs/>
          <w:sz w:val="24"/>
          <w:szCs w:val="24"/>
        </w:rPr>
        <w:t>operações</w:t>
      </w:r>
      <w:r w:rsidR="009F3E91" w:rsidRPr="005B43AB">
        <w:rPr>
          <w:rFonts w:ascii="Arial Narrow" w:hAnsi="Arial Narrow" w:cs="TimesNewRomanPS-ItalicMT"/>
          <w:iCs/>
          <w:sz w:val="24"/>
          <w:szCs w:val="24"/>
        </w:rPr>
        <w:t xml:space="preserve"> com ações de plan</w:t>
      </w:r>
      <w:r w:rsidR="00101F72" w:rsidRPr="005B43AB">
        <w:rPr>
          <w:rFonts w:ascii="Arial Narrow" w:hAnsi="Arial Narrow" w:cs="TimesNewRomanPS-ItalicMT"/>
          <w:iCs/>
          <w:sz w:val="24"/>
          <w:szCs w:val="24"/>
        </w:rPr>
        <w:t>e</w:t>
      </w:r>
      <w:r w:rsidR="009F3E91" w:rsidRPr="005B43AB">
        <w:rPr>
          <w:rFonts w:ascii="Arial Narrow" w:hAnsi="Arial Narrow" w:cs="TimesNewRomanPS-ItalicMT"/>
          <w:iCs/>
          <w:sz w:val="24"/>
          <w:szCs w:val="24"/>
        </w:rPr>
        <w:t>amento urbano</w:t>
      </w:r>
      <w:r w:rsidR="00371FA4" w:rsidRPr="005B43AB">
        <w:rPr>
          <w:rFonts w:ascii="Arial Narrow" w:hAnsi="Arial Narrow" w:cs="TimesNewRomanPS-ItalicMT"/>
          <w:iCs/>
          <w:sz w:val="24"/>
          <w:szCs w:val="24"/>
        </w:rPr>
        <w:t xml:space="preserve">. As </w:t>
      </w:r>
      <w:r w:rsidR="009F3E91" w:rsidRPr="005B43AB">
        <w:rPr>
          <w:rFonts w:ascii="Arial Narrow" w:hAnsi="Arial Narrow" w:cs="TimesNewRomanPS-ItalicMT"/>
          <w:iCs/>
          <w:sz w:val="24"/>
          <w:szCs w:val="24"/>
        </w:rPr>
        <w:t xml:space="preserve">consequências </w:t>
      </w:r>
      <w:r w:rsidR="00371FA4" w:rsidRPr="005B43AB">
        <w:rPr>
          <w:rFonts w:ascii="Arial Narrow" w:hAnsi="Arial Narrow" w:cs="TimesNewRomanPS-ItalicMT"/>
          <w:iCs/>
          <w:sz w:val="24"/>
          <w:szCs w:val="24"/>
        </w:rPr>
        <w:t>são</w:t>
      </w:r>
      <w:r w:rsidR="00984B40" w:rsidRPr="005B43AB">
        <w:rPr>
          <w:rFonts w:ascii="Arial Narrow" w:hAnsi="Arial Narrow" w:cs="TimesNewRomanPS-ItalicMT"/>
          <w:iCs/>
          <w:sz w:val="24"/>
          <w:szCs w:val="24"/>
        </w:rPr>
        <w:t xml:space="preserve"> hoje</w:t>
      </w:r>
      <w:r w:rsidR="00371FA4" w:rsidRPr="005B43AB">
        <w:rPr>
          <w:rFonts w:ascii="Arial Narrow" w:hAnsi="Arial Narrow" w:cs="TimesNewRomanPS-ItalicMT"/>
          <w:iCs/>
          <w:sz w:val="24"/>
          <w:szCs w:val="24"/>
        </w:rPr>
        <w:t xml:space="preserve"> por demais evidentes</w:t>
      </w:r>
      <w:r w:rsidR="00984B40" w:rsidRPr="005B43AB">
        <w:rPr>
          <w:rFonts w:ascii="Arial Narrow" w:hAnsi="Arial Narrow" w:cs="TimesNewRomanPS-ItalicMT"/>
          <w:iCs/>
          <w:sz w:val="24"/>
          <w:szCs w:val="24"/>
        </w:rPr>
        <w:t>,</w:t>
      </w:r>
      <w:r w:rsidR="00371FA4" w:rsidRPr="005B43AB">
        <w:rPr>
          <w:rFonts w:ascii="Arial Narrow" w:hAnsi="Arial Narrow" w:cs="TimesNewRomanPS-ItalicMT"/>
          <w:iCs/>
          <w:sz w:val="24"/>
          <w:szCs w:val="24"/>
        </w:rPr>
        <w:t xml:space="preserve"> com </w:t>
      </w:r>
      <w:r w:rsidR="009F3E91" w:rsidRPr="005B43AB">
        <w:rPr>
          <w:rFonts w:ascii="Arial Narrow" w:hAnsi="Arial Narrow" w:cs="TimesNewRomanPS-ItalicMT"/>
          <w:iCs/>
          <w:sz w:val="24"/>
          <w:szCs w:val="24"/>
        </w:rPr>
        <w:t>baixo</w:t>
      </w:r>
      <w:r w:rsidR="00371FA4" w:rsidRPr="005B43AB">
        <w:rPr>
          <w:rFonts w:ascii="Arial Narrow" w:hAnsi="Arial Narrow" w:cs="TimesNewRomanPS-ItalicMT"/>
          <w:iCs/>
          <w:sz w:val="24"/>
          <w:szCs w:val="24"/>
        </w:rPr>
        <w:t>s</w:t>
      </w:r>
      <w:r w:rsidR="009F3E91" w:rsidRPr="005B43AB">
        <w:rPr>
          <w:rFonts w:ascii="Arial Narrow" w:hAnsi="Arial Narrow" w:cs="TimesNewRomanPS-ItalicMT"/>
          <w:iCs/>
          <w:sz w:val="24"/>
          <w:szCs w:val="24"/>
        </w:rPr>
        <w:t xml:space="preserve"> níve</w:t>
      </w:r>
      <w:r w:rsidR="00371FA4" w:rsidRPr="005B43AB">
        <w:rPr>
          <w:rFonts w:ascii="Arial Narrow" w:hAnsi="Arial Narrow" w:cs="TimesNewRomanPS-ItalicMT"/>
          <w:iCs/>
          <w:sz w:val="24"/>
          <w:szCs w:val="24"/>
        </w:rPr>
        <w:t>is</w:t>
      </w:r>
      <w:r w:rsidR="009F3E91" w:rsidRPr="005B43AB">
        <w:rPr>
          <w:rFonts w:ascii="Arial Narrow" w:hAnsi="Arial Narrow" w:cs="TimesNewRomanPS-ItalicMT"/>
          <w:iCs/>
          <w:sz w:val="24"/>
          <w:szCs w:val="24"/>
        </w:rPr>
        <w:t xml:space="preserve"> de oferta </w:t>
      </w:r>
      <w:r w:rsidR="00101F72" w:rsidRPr="005B43AB">
        <w:rPr>
          <w:rFonts w:ascii="Arial Narrow" w:hAnsi="Arial Narrow" w:cs="TimesNewRomanPS-ItalicMT"/>
          <w:iCs/>
          <w:sz w:val="24"/>
          <w:szCs w:val="24"/>
        </w:rPr>
        <w:t xml:space="preserve">de </w:t>
      </w:r>
      <w:r w:rsidR="009F3E91" w:rsidRPr="005B43AB">
        <w:rPr>
          <w:rFonts w:ascii="Arial Narrow" w:hAnsi="Arial Narrow" w:cs="TimesNewRomanPS-ItalicMT"/>
          <w:iCs/>
          <w:sz w:val="24"/>
          <w:szCs w:val="24"/>
        </w:rPr>
        <w:t>equipamentos públicos</w:t>
      </w:r>
      <w:r w:rsidR="00371FA4" w:rsidRPr="005B43AB">
        <w:rPr>
          <w:rFonts w:ascii="Arial Narrow" w:hAnsi="Arial Narrow" w:cs="TimesNewRomanPS-ItalicMT"/>
          <w:iCs/>
          <w:sz w:val="24"/>
          <w:szCs w:val="24"/>
        </w:rPr>
        <w:t xml:space="preserve"> e </w:t>
      </w:r>
      <w:r w:rsidR="009F3E91" w:rsidRPr="005B43AB">
        <w:rPr>
          <w:rFonts w:ascii="Arial Narrow" w:hAnsi="Arial Narrow" w:cs="TimesNewRomanPS-ItalicMT"/>
          <w:iCs/>
          <w:sz w:val="24"/>
          <w:szCs w:val="24"/>
        </w:rPr>
        <w:t>mono-funcionalidade. No plano da rede viária destacam-se as situações de impasse e</w:t>
      </w:r>
      <w:r w:rsidR="00101F72" w:rsidRPr="005B43AB">
        <w:rPr>
          <w:rFonts w:ascii="Arial Narrow" w:hAnsi="Arial Narrow" w:cs="TimesNewRomanPS-ItalicMT"/>
          <w:iCs/>
          <w:sz w:val="24"/>
          <w:szCs w:val="24"/>
        </w:rPr>
        <w:t>,</w:t>
      </w:r>
      <w:r w:rsidR="009F3E91" w:rsidRPr="005B43AB">
        <w:rPr>
          <w:rFonts w:ascii="Arial Narrow" w:hAnsi="Arial Narrow" w:cs="TimesNewRomanPS-ItalicMT"/>
          <w:iCs/>
          <w:sz w:val="24"/>
          <w:szCs w:val="24"/>
        </w:rPr>
        <w:t xml:space="preserve"> </w:t>
      </w:r>
      <w:r w:rsidRPr="005B43AB">
        <w:rPr>
          <w:rFonts w:ascii="Arial Narrow" w:hAnsi="Arial Narrow" w:cs="TimesNewRomanPS-ItalicMT"/>
          <w:iCs/>
          <w:sz w:val="24"/>
          <w:szCs w:val="24"/>
        </w:rPr>
        <w:t>invariavelmente</w:t>
      </w:r>
      <w:r w:rsidR="009F3E91" w:rsidRPr="005B43AB">
        <w:rPr>
          <w:rFonts w:ascii="Arial Narrow" w:hAnsi="Arial Narrow" w:cs="TimesNewRomanPS-ItalicMT"/>
          <w:iCs/>
          <w:sz w:val="24"/>
          <w:szCs w:val="24"/>
        </w:rPr>
        <w:t xml:space="preserve">, a incapacidade de relacionamento </w:t>
      </w:r>
      <w:r w:rsidR="00101F72" w:rsidRPr="005B43AB">
        <w:rPr>
          <w:rFonts w:ascii="Arial Narrow" w:hAnsi="Arial Narrow" w:cs="TimesNewRomanPS-ItalicMT"/>
          <w:iCs/>
          <w:sz w:val="24"/>
          <w:szCs w:val="24"/>
        </w:rPr>
        <w:t xml:space="preserve">funcional </w:t>
      </w:r>
      <w:r w:rsidR="009F3E91" w:rsidRPr="005B43AB">
        <w:rPr>
          <w:rFonts w:ascii="Arial Narrow" w:hAnsi="Arial Narrow" w:cs="TimesNewRomanPS-ItalicMT"/>
          <w:iCs/>
          <w:sz w:val="24"/>
          <w:szCs w:val="24"/>
        </w:rPr>
        <w:t>entre estas áreas.</w:t>
      </w:r>
    </w:p>
    <w:p w:rsidR="004A5F5C" w:rsidRPr="005B43AB" w:rsidRDefault="004A5F5C" w:rsidP="006E0403">
      <w:pPr>
        <w:spacing w:after="0" w:line="360" w:lineRule="auto"/>
        <w:jc w:val="both"/>
        <w:rPr>
          <w:rFonts w:ascii="Arial Narrow" w:hAnsi="Arial Narrow" w:cs="TimesNewRomanPS-ItalicMT"/>
          <w:iCs/>
          <w:sz w:val="24"/>
          <w:szCs w:val="24"/>
        </w:rPr>
      </w:pPr>
    </w:p>
    <w:p w:rsidR="009568B8" w:rsidRDefault="004A5F5C" w:rsidP="006E0403">
      <w:pPr>
        <w:spacing w:after="0" w:line="360" w:lineRule="auto"/>
        <w:jc w:val="both"/>
        <w:rPr>
          <w:rFonts w:ascii="Arial Narrow" w:hAnsi="Arial Narrow" w:cs="TimesNewRomanPS-ItalicMT"/>
          <w:iCs/>
          <w:sz w:val="24"/>
          <w:szCs w:val="24"/>
        </w:rPr>
      </w:pPr>
      <w:r>
        <w:rPr>
          <w:rFonts w:ascii="Arial Narrow" w:hAnsi="Arial Narrow" w:cs="TimesNewRomanPS-ItalicMT"/>
          <w:iCs/>
          <w:noProof/>
          <w:sz w:val="24"/>
          <w:szCs w:val="24"/>
          <w:lang w:eastAsia="pt-PT"/>
        </w:rPr>
        <w:drawing>
          <wp:anchor distT="0" distB="0" distL="114300" distR="114300" simplePos="0" relativeHeight="251664384" behindDoc="0" locked="0" layoutInCell="1" allowOverlap="1" wp14:anchorId="21499389" wp14:editId="1EADAB17">
            <wp:simplePos x="0" y="0"/>
            <wp:positionH relativeFrom="margin">
              <wp:align>center</wp:align>
            </wp:positionH>
            <wp:positionV relativeFrom="paragraph">
              <wp:posOffset>3175</wp:posOffset>
            </wp:positionV>
            <wp:extent cx="2729230" cy="3582670"/>
            <wp:effectExtent l="0" t="0" r="0" b="0"/>
            <wp:wrapSquare wrapText="left"/>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98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29230" cy="3582670"/>
                    </a:xfrm>
                    <a:prstGeom prst="rect">
                      <a:avLst/>
                    </a:prstGeom>
                  </pic:spPr>
                </pic:pic>
              </a:graphicData>
            </a:graphic>
            <wp14:sizeRelH relativeFrom="margin">
              <wp14:pctWidth>0</wp14:pctWidth>
            </wp14:sizeRelH>
            <wp14:sizeRelV relativeFrom="margin">
              <wp14:pctHeight>0</wp14:pctHeight>
            </wp14:sizeRelV>
          </wp:anchor>
        </w:drawing>
      </w:r>
    </w:p>
    <w:p w:rsidR="009568B8" w:rsidRDefault="009568B8" w:rsidP="006E0403">
      <w:pPr>
        <w:spacing w:after="0" w:line="360" w:lineRule="auto"/>
        <w:jc w:val="both"/>
        <w:rPr>
          <w:rFonts w:ascii="Arial Narrow" w:hAnsi="Arial Narrow" w:cs="TimesNewRomanPS-ItalicMT"/>
          <w:iCs/>
          <w:sz w:val="24"/>
          <w:szCs w:val="24"/>
        </w:rPr>
      </w:pPr>
    </w:p>
    <w:p w:rsidR="009568B8" w:rsidRDefault="009568B8" w:rsidP="006E0403">
      <w:pPr>
        <w:spacing w:after="0" w:line="360" w:lineRule="auto"/>
        <w:jc w:val="both"/>
        <w:rPr>
          <w:rFonts w:ascii="Arial Narrow" w:hAnsi="Arial Narrow" w:cs="TimesNewRomanPS-ItalicMT"/>
          <w:iCs/>
          <w:sz w:val="24"/>
          <w:szCs w:val="24"/>
        </w:rPr>
      </w:pPr>
    </w:p>
    <w:p w:rsidR="009568B8" w:rsidRDefault="009568B8" w:rsidP="006E0403">
      <w:pPr>
        <w:spacing w:after="0" w:line="360" w:lineRule="auto"/>
        <w:jc w:val="both"/>
        <w:rPr>
          <w:rFonts w:ascii="Arial Narrow" w:hAnsi="Arial Narrow" w:cs="TimesNewRomanPS-ItalicMT"/>
          <w:iCs/>
          <w:sz w:val="24"/>
          <w:szCs w:val="24"/>
        </w:rPr>
      </w:pPr>
    </w:p>
    <w:p w:rsidR="00501C9A" w:rsidRDefault="00501C9A" w:rsidP="006E0403">
      <w:pPr>
        <w:spacing w:after="0" w:line="360" w:lineRule="auto"/>
        <w:jc w:val="both"/>
        <w:rPr>
          <w:rFonts w:ascii="Arial Narrow" w:hAnsi="Arial Narrow" w:cs="TimesNewRomanPS-ItalicMT"/>
          <w:iCs/>
          <w:sz w:val="24"/>
          <w:szCs w:val="24"/>
        </w:rPr>
      </w:pPr>
    </w:p>
    <w:p w:rsidR="00501C9A" w:rsidRDefault="00501C9A" w:rsidP="006E0403">
      <w:pPr>
        <w:spacing w:after="0" w:line="360" w:lineRule="auto"/>
        <w:jc w:val="both"/>
        <w:rPr>
          <w:rFonts w:ascii="Arial Narrow" w:hAnsi="Arial Narrow" w:cs="TimesNewRomanPS-ItalicMT"/>
          <w:iCs/>
          <w:sz w:val="24"/>
          <w:szCs w:val="24"/>
        </w:rPr>
      </w:pPr>
    </w:p>
    <w:p w:rsidR="009568B8" w:rsidRDefault="009568B8" w:rsidP="006E0403">
      <w:pPr>
        <w:spacing w:after="0" w:line="360" w:lineRule="auto"/>
        <w:jc w:val="both"/>
        <w:rPr>
          <w:rFonts w:ascii="Arial Narrow" w:hAnsi="Arial Narrow" w:cs="TimesNewRomanPS-ItalicMT"/>
          <w:iCs/>
          <w:sz w:val="24"/>
          <w:szCs w:val="24"/>
        </w:rPr>
      </w:pPr>
    </w:p>
    <w:p w:rsidR="009568B8" w:rsidRDefault="009568B8" w:rsidP="006E0403">
      <w:pPr>
        <w:spacing w:after="0" w:line="360" w:lineRule="auto"/>
        <w:jc w:val="both"/>
        <w:rPr>
          <w:rFonts w:ascii="Arial Narrow" w:hAnsi="Arial Narrow" w:cs="TimesNewRomanPS-ItalicMT"/>
          <w:iCs/>
          <w:sz w:val="24"/>
          <w:szCs w:val="24"/>
        </w:rPr>
      </w:pPr>
    </w:p>
    <w:p w:rsidR="009568B8" w:rsidRDefault="009568B8" w:rsidP="006E0403">
      <w:pPr>
        <w:spacing w:after="0" w:line="360" w:lineRule="auto"/>
        <w:jc w:val="both"/>
        <w:rPr>
          <w:rFonts w:ascii="Arial Narrow" w:hAnsi="Arial Narrow" w:cs="TimesNewRomanPS-ItalicMT"/>
          <w:iCs/>
          <w:sz w:val="24"/>
          <w:szCs w:val="24"/>
        </w:rPr>
      </w:pPr>
    </w:p>
    <w:p w:rsidR="004A5F5C" w:rsidRDefault="004A5F5C" w:rsidP="006E0403">
      <w:pPr>
        <w:spacing w:after="0" w:line="360" w:lineRule="auto"/>
        <w:jc w:val="both"/>
        <w:rPr>
          <w:rFonts w:ascii="Arial Narrow" w:hAnsi="Arial Narrow" w:cs="TimesNewRomanPS-ItalicMT"/>
          <w:iCs/>
          <w:sz w:val="24"/>
          <w:szCs w:val="24"/>
        </w:rPr>
      </w:pPr>
    </w:p>
    <w:p w:rsidR="004A5F5C" w:rsidRDefault="004A5F5C" w:rsidP="006E0403">
      <w:pPr>
        <w:spacing w:after="0" w:line="360" w:lineRule="auto"/>
        <w:jc w:val="both"/>
        <w:rPr>
          <w:rFonts w:ascii="Arial Narrow" w:hAnsi="Arial Narrow" w:cs="TimesNewRomanPS-ItalicMT"/>
          <w:iCs/>
          <w:sz w:val="24"/>
          <w:szCs w:val="24"/>
        </w:rPr>
      </w:pPr>
    </w:p>
    <w:p w:rsidR="004A5F5C" w:rsidRDefault="004A5F5C" w:rsidP="006E0403">
      <w:pPr>
        <w:spacing w:after="0" w:line="360" w:lineRule="auto"/>
        <w:jc w:val="both"/>
        <w:rPr>
          <w:rFonts w:ascii="Arial Narrow" w:hAnsi="Arial Narrow" w:cs="TimesNewRomanPS-ItalicMT"/>
          <w:iCs/>
          <w:sz w:val="24"/>
          <w:szCs w:val="24"/>
        </w:rPr>
      </w:pPr>
    </w:p>
    <w:p w:rsidR="004A5F5C" w:rsidRDefault="004A5F5C" w:rsidP="006E0403">
      <w:pPr>
        <w:spacing w:after="0" w:line="360" w:lineRule="auto"/>
        <w:jc w:val="both"/>
        <w:rPr>
          <w:rFonts w:ascii="Arial Narrow" w:hAnsi="Arial Narrow" w:cs="TimesNewRomanPS-ItalicMT"/>
          <w:iCs/>
          <w:sz w:val="24"/>
          <w:szCs w:val="24"/>
        </w:rPr>
      </w:pPr>
    </w:p>
    <w:p w:rsidR="004A5F5C" w:rsidRDefault="004A5F5C" w:rsidP="006E0403">
      <w:pPr>
        <w:spacing w:after="0" w:line="360" w:lineRule="auto"/>
        <w:jc w:val="both"/>
        <w:rPr>
          <w:rFonts w:ascii="Arial Narrow" w:hAnsi="Arial Narrow" w:cs="TimesNewRomanPS-ItalicMT"/>
          <w:iCs/>
          <w:sz w:val="24"/>
          <w:szCs w:val="24"/>
        </w:rPr>
      </w:pPr>
    </w:p>
    <w:p w:rsidR="004A5F5C" w:rsidRDefault="004A5F5C" w:rsidP="006E0403">
      <w:pPr>
        <w:spacing w:after="0" w:line="360" w:lineRule="auto"/>
        <w:jc w:val="both"/>
        <w:rPr>
          <w:rFonts w:ascii="Arial Narrow" w:hAnsi="Arial Narrow" w:cs="TimesNewRomanPS-ItalicMT"/>
          <w:iCs/>
          <w:sz w:val="24"/>
          <w:szCs w:val="24"/>
        </w:rPr>
      </w:pPr>
      <w:r>
        <w:rPr>
          <w:noProof/>
        </w:rPr>
        <mc:AlternateContent>
          <mc:Choice Requires="wps">
            <w:drawing>
              <wp:anchor distT="0" distB="0" distL="114300" distR="114300" simplePos="0" relativeHeight="251666432" behindDoc="0" locked="0" layoutInCell="1" allowOverlap="1" wp14:anchorId="54CDDAF9" wp14:editId="785661FD">
                <wp:simplePos x="0" y="0"/>
                <wp:positionH relativeFrom="column">
                  <wp:posOffset>1562986</wp:posOffset>
                </wp:positionH>
                <wp:positionV relativeFrom="paragraph">
                  <wp:posOffset>55928</wp:posOffset>
                </wp:positionV>
                <wp:extent cx="2729230" cy="635"/>
                <wp:effectExtent l="0" t="0" r="0" b="0"/>
                <wp:wrapSquare wrapText="bothSides"/>
                <wp:docPr id="9" name="Caixa de texto 9"/>
                <wp:cNvGraphicFramePr/>
                <a:graphic xmlns:a="http://schemas.openxmlformats.org/drawingml/2006/main">
                  <a:graphicData uri="http://schemas.microsoft.com/office/word/2010/wordprocessingShape">
                    <wps:wsp>
                      <wps:cNvSpPr txBox="1"/>
                      <wps:spPr>
                        <a:xfrm>
                          <a:off x="0" y="0"/>
                          <a:ext cx="2729230" cy="635"/>
                        </a:xfrm>
                        <a:prstGeom prst="rect">
                          <a:avLst/>
                        </a:prstGeom>
                        <a:solidFill>
                          <a:prstClr val="white"/>
                        </a:solidFill>
                        <a:ln>
                          <a:noFill/>
                        </a:ln>
                        <a:effectLst/>
                      </wps:spPr>
                      <wps:txbx>
                        <w:txbxContent>
                          <w:p w:rsidR="00694054" w:rsidRPr="00694054" w:rsidRDefault="00694054" w:rsidP="00694054">
                            <w:pPr>
                              <w:pStyle w:val="Legenda"/>
                              <w:rPr>
                                <w:rFonts w:ascii="Arial Narrow" w:hAnsi="Arial Narrow" w:cs="TimesNewRomanPS-ItalicMT"/>
                                <w:noProof/>
                                <w:color w:val="auto"/>
                                <w:sz w:val="24"/>
                                <w:szCs w:val="24"/>
                              </w:rPr>
                            </w:pPr>
                            <w:r w:rsidRPr="00694054">
                              <w:rPr>
                                <w:color w:val="auto"/>
                              </w:rPr>
                              <w:t xml:space="preserve">Figura </w:t>
                            </w:r>
                            <w:r w:rsidRPr="00694054">
                              <w:rPr>
                                <w:color w:val="auto"/>
                              </w:rPr>
                              <w:fldChar w:fldCharType="begin"/>
                            </w:r>
                            <w:r w:rsidRPr="00694054">
                              <w:rPr>
                                <w:color w:val="auto"/>
                              </w:rPr>
                              <w:instrText xml:space="preserve"> SEQ Figura \* ARABIC </w:instrText>
                            </w:r>
                            <w:r w:rsidRPr="00694054">
                              <w:rPr>
                                <w:color w:val="auto"/>
                              </w:rPr>
                              <w:fldChar w:fldCharType="separate"/>
                            </w:r>
                            <w:r w:rsidR="00457672">
                              <w:rPr>
                                <w:noProof/>
                                <w:color w:val="auto"/>
                              </w:rPr>
                              <w:t>3</w:t>
                            </w:r>
                            <w:r w:rsidRPr="00694054">
                              <w:rPr>
                                <w:color w:val="auto"/>
                              </w:rPr>
                              <w:fldChar w:fldCharType="end"/>
                            </w:r>
                            <w:r w:rsidRPr="00694054">
                              <w:rPr>
                                <w:color w:val="auto"/>
                              </w:rPr>
                              <w:t>-levantamento aerofotogramétrico 1981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4CDDAF9" id="Caixa de texto 9" o:spid="_x0000_s1028" type="#_x0000_t202" style="position:absolute;left:0;text-align:left;margin-left:123.05pt;margin-top:4.4pt;width:214.9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" stroked="f">
                <v:textbox style="mso-fit-shape-to-text:t" inset="0,0,0,0">
                  <w:txbxContent>
                    <w:p w:rsidR="00694054" w:rsidRPr="00694054" w:rsidRDefault="00694054" w:rsidP="00694054">
                      <w:pPr>
                        <w:pStyle w:val="Legenda"/>
                        <w:rPr>
                          <w:rFonts w:ascii="Arial Narrow" w:hAnsi="Arial Narrow" w:cs="TimesNewRomanPS-ItalicMT"/>
                          <w:noProof/>
                          <w:color w:val="auto"/>
                          <w:sz w:val="24"/>
                          <w:szCs w:val="24"/>
                        </w:rPr>
                      </w:pPr>
                      <w:r w:rsidRPr="00694054">
                        <w:rPr>
                          <w:color w:val="auto"/>
                        </w:rPr>
                        <w:t xml:space="preserve">Figura </w:t>
                      </w:r>
                      <w:r w:rsidRPr="00694054">
                        <w:rPr>
                          <w:color w:val="auto"/>
                        </w:rPr>
                        <w:fldChar w:fldCharType="begin"/>
                      </w:r>
                      <w:r w:rsidRPr="00694054">
                        <w:rPr>
                          <w:color w:val="auto"/>
                        </w:rPr>
                        <w:instrText xml:space="preserve"> SEQ Figura \* ARABIC </w:instrText>
                      </w:r>
                      <w:r w:rsidRPr="00694054">
                        <w:rPr>
                          <w:color w:val="auto"/>
                        </w:rPr>
                        <w:fldChar w:fldCharType="separate"/>
                      </w:r>
                      <w:r w:rsidR="00457672">
                        <w:rPr>
                          <w:noProof/>
                          <w:color w:val="auto"/>
                        </w:rPr>
                        <w:t>3</w:t>
                      </w:r>
                      <w:r w:rsidRPr="00694054">
                        <w:rPr>
                          <w:color w:val="auto"/>
                        </w:rPr>
                        <w:fldChar w:fldCharType="end"/>
                      </w:r>
                      <w:r w:rsidRPr="00694054">
                        <w:rPr>
                          <w:color w:val="auto"/>
                        </w:rPr>
                        <w:t>-levantamento aerofotogramétrico 1981</w:t>
                      </w:r>
                    </w:p>
                  </w:txbxContent>
                </v:textbox>
                <w10:wrap type="square"/>
              </v:shape>
            </w:pict>
          </mc:Fallback>
        </mc:AlternateContent>
      </w:r>
    </w:p>
    <w:p w:rsidR="004A5F5C" w:rsidRDefault="004A5F5C" w:rsidP="006E0403">
      <w:pPr>
        <w:spacing w:after="0" w:line="360" w:lineRule="auto"/>
        <w:jc w:val="both"/>
        <w:rPr>
          <w:rFonts w:ascii="Arial Narrow" w:hAnsi="Arial Narrow" w:cs="TimesNewRomanPS-ItalicMT"/>
          <w:iCs/>
          <w:sz w:val="24"/>
          <w:szCs w:val="24"/>
        </w:rPr>
      </w:pPr>
    </w:p>
    <w:p w:rsidR="004A5F5C" w:rsidRDefault="004A5F5C" w:rsidP="006E0403">
      <w:pPr>
        <w:spacing w:after="0" w:line="360" w:lineRule="auto"/>
        <w:jc w:val="both"/>
        <w:rPr>
          <w:rFonts w:ascii="Arial Narrow" w:hAnsi="Arial Narrow" w:cs="TimesNewRomanPS-ItalicMT"/>
          <w:iCs/>
          <w:sz w:val="24"/>
          <w:szCs w:val="24"/>
        </w:rPr>
      </w:pPr>
    </w:p>
    <w:p w:rsidR="005F587E" w:rsidRPr="005B43AB" w:rsidRDefault="005F587E" w:rsidP="006E0403">
      <w:pPr>
        <w:spacing w:after="0" w:line="360" w:lineRule="auto"/>
        <w:jc w:val="both"/>
        <w:rPr>
          <w:rFonts w:ascii="Arial Narrow" w:hAnsi="Arial Narrow" w:cs="TimesNewRomanPS-ItalicMT"/>
          <w:iCs/>
          <w:sz w:val="24"/>
          <w:szCs w:val="24"/>
        </w:rPr>
      </w:pPr>
      <w:r w:rsidRPr="005B43AB">
        <w:rPr>
          <w:rFonts w:ascii="Arial Narrow" w:hAnsi="Arial Narrow" w:cs="TimesNewRomanPS-ItalicMT"/>
          <w:iCs/>
          <w:sz w:val="24"/>
          <w:szCs w:val="24"/>
        </w:rPr>
        <w:lastRenderedPageBreak/>
        <w:t>Com ex</w:t>
      </w:r>
      <w:r w:rsidR="00A14852" w:rsidRPr="005B43AB">
        <w:rPr>
          <w:rFonts w:ascii="Arial Narrow" w:hAnsi="Arial Narrow" w:cs="TimesNewRomanPS-ItalicMT"/>
          <w:iCs/>
          <w:sz w:val="24"/>
          <w:szCs w:val="24"/>
        </w:rPr>
        <w:t>ce</w:t>
      </w:r>
      <w:r w:rsidRPr="005B43AB">
        <w:rPr>
          <w:rFonts w:ascii="Arial Narrow" w:hAnsi="Arial Narrow" w:cs="TimesNewRomanPS-ItalicMT"/>
          <w:iCs/>
          <w:sz w:val="24"/>
          <w:szCs w:val="24"/>
        </w:rPr>
        <w:t xml:space="preserve">ção de uma procura muito residual e que se resume a uma ocupação à margem do recente prolongamento da </w:t>
      </w:r>
      <w:r w:rsidR="005B43AB" w:rsidRPr="005B43AB">
        <w:rPr>
          <w:rFonts w:ascii="Arial Narrow" w:hAnsi="Arial Narrow" w:cs="TimesNewRomanPS-ItalicMT"/>
          <w:iCs/>
          <w:sz w:val="24"/>
          <w:szCs w:val="24"/>
        </w:rPr>
        <w:t>R</w:t>
      </w:r>
      <w:r w:rsidRPr="005B43AB">
        <w:rPr>
          <w:rFonts w:ascii="Arial Narrow" w:hAnsi="Arial Narrow" w:cs="TimesNewRomanPS-ItalicMT"/>
          <w:iCs/>
          <w:sz w:val="24"/>
          <w:szCs w:val="24"/>
        </w:rPr>
        <w:t xml:space="preserve">ua de </w:t>
      </w:r>
      <w:r w:rsidR="00A14852" w:rsidRPr="005B43AB">
        <w:rPr>
          <w:rFonts w:ascii="Arial Narrow" w:hAnsi="Arial Narrow" w:cs="TimesNewRomanPS-ItalicMT"/>
          <w:iCs/>
          <w:sz w:val="24"/>
          <w:szCs w:val="24"/>
        </w:rPr>
        <w:t>Gontinhães</w:t>
      </w:r>
      <w:r w:rsidRPr="005B43AB">
        <w:rPr>
          <w:rFonts w:ascii="Arial Narrow" w:hAnsi="Arial Narrow" w:cs="TimesNewRomanPS-ItalicMT"/>
          <w:iCs/>
          <w:sz w:val="24"/>
          <w:szCs w:val="24"/>
        </w:rPr>
        <w:t xml:space="preserve">, a área </w:t>
      </w:r>
      <w:r w:rsidR="00A14852" w:rsidRPr="005B43AB">
        <w:rPr>
          <w:rFonts w:ascii="Arial Narrow" w:hAnsi="Arial Narrow" w:cs="TimesNewRomanPS-ItalicMT"/>
          <w:iCs/>
          <w:sz w:val="24"/>
          <w:szCs w:val="24"/>
        </w:rPr>
        <w:t>delimitada</w:t>
      </w:r>
      <w:r w:rsidRPr="005B43AB">
        <w:rPr>
          <w:rFonts w:ascii="Arial Narrow" w:hAnsi="Arial Narrow" w:cs="TimesNewRomanPS-ItalicMT"/>
          <w:iCs/>
          <w:sz w:val="24"/>
          <w:szCs w:val="24"/>
        </w:rPr>
        <w:t xml:space="preserve"> permaneceu praticamente inalterada desde o final da década de 80 (comparar fig. 4 e 5) e desta forma votada </w:t>
      </w:r>
      <w:r w:rsidR="009568B8">
        <w:rPr>
          <w:rFonts w:ascii="Arial Narrow" w:hAnsi="Arial Narrow" w:cs="TimesNewRomanPS-ItalicMT"/>
          <w:iCs/>
          <w:sz w:val="24"/>
          <w:szCs w:val="24"/>
        </w:rPr>
        <w:t xml:space="preserve">ao </w:t>
      </w:r>
      <w:r w:rsidR="009568B8" w:rsidRPr="005B43AB">
        <w:rPr>
          <w:rFonts w:ascii="Arial Narrow" w:hAnsi="Arial Narrow" w:cs="TimesNewRomanPS-ItalicMT"/>
          <w:iCs/>
          <w:sz w:val="24"/>
          <w:szCs w:val="24"/>
        </w:rPr>
        <w:t>desinvestimento</w:t>
      </w:r>
      <w:r w:rsidR="009568B8">
        <w:rPr>
          <w:rFonts w:ascii="Arial Narrow" w:hAnsi="Arial Narrow" w:cs="TimesNewRomanPS-ItalicMT"/>
          <w:iCs/>
          <w:sz w:val="24"/>
          <w:szCs w:val="24"/>
        </w:rPr>
        <w:t xml:space="preserve"> e à</w:t>
      </w:r>
      <w:r w:rsidR="009568B8" w:rsidRPr="005B43AB">
        <w:rPr>
          <w:rFonts w:ascii="Arial Narrow" w:hAnsi="Arial Narrow" w:cs="TimesNewRomanPS-ItalicMT"/>
          <w:iCs/>
          <w:sz w:val="24"/>
          <w:szCs w:val="24"/>
        </w:rPr>
        <w:t xml:space="preserve"> </w:t>
      </w:r>
      <w:r w:rsidRPr="005B43AB">
        <w:rPr>
          <w:rFonts w:ascii="Arial Narrow" w:hAnsi="Arial Narrow" w:cs="TimesNewRomanPS-ItalicMT"/>
          <w:iCs/>
          <w:sz w:val="24"/>
          <w:szCs w:val="24"/>
        </w:rPr>
        <w:t>falta de procura</w:t>
      </w:r>
      <w:r w:rsidR="009568B8">
        <w:rPr>
          <w:rFonts w:ascii="Arial Narrow" w:hAnsi="Arial Narrow" w:cs="TimesNewRomanPS-ItalicMT"/>
          <w:iCs/>
          <w:sz w:val="24"/>
          <w:szCs w:val="24"/>
        </w:rPr>
        <w:t>.</w:t>
      </w:r>
    </w:p>
    <w:p w:rsidR="00124F17" w:rsidRDefault="005F587E" w:rsidP="006E0403">
      <w:pPr>
        <w:spacing w:after="0" w:line="360" w:lineRule="auto"/>
        <w:jc w:val="both"/>
        <w:rPr>
          <w:rFonts w:ascii="Arial Narrow" w:hAnsi="Arial Narrow" w:cs="TimesNewRomanPS-ItalicMT"/>
          <w:iCs/>
          <w:sz w:val="24"/>
          <w:szCs w:val="24"/>
        </w:rPr>
      </w:pPr>
      <w:r w:rsidRPr="005B43AB">
        <w:rPr>
          <w:rFonts w:ascii="Arial Narrow" w:hAnsi="Arial Narrow" w:cs="TimesNewRomanPS-ItalicMT"/>
          <w:iCs/>
          <w:sz w:val="24"/>
          <w:szCs w:val="24"/>
        </w:rPr>
        <w:t>A oportunidade da iniciativa parece-nos assim objetivamente justificada e justificadas também todas as iniciativas de reabilitação e investimentos que consigam canalizar-se para aquela área.</w:t>
      </w:r>
    </w:p>
    <w:p w:rsidR="009568B8" w:rsidRDefault="009568B8" w:rsidP="009568B8">
      <w:pPr>
        <w:keepNext/>
        <w:spacing w:after="0" w:line="360" w:lineRule="auto"/>
        <w:jc w:val="center"/>
      </w:pPr>
      <w:r>
        <w:rPr>
          <w:rFonts w:ascii="Arial Narrow" w:hAnsi="Arial Narrow" w:cs="TimesNewRomanPS-ItalicMT"/>
          <w:iCs/>
          <w:noProof/>
          <w:sz w:val="24"/>
          <w:szCs w:val="24"/>
          <w:lang w:eastAsia="pt-PT"/>
        </w:rPr>
        <w:drawing>
          <wp:inline distT="0" distB="0" distL="0" distR="0">
            <wp:extent cx="2889030" cy="3791532"/>
            <wp:effectExtent l="0" t="0" r="698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99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96450" cy="3801270"/>
                    </a:xfrm>
                    <a:prstGeom prst="rect">
                      <a:avLst/>
                    </a:prstGeom>
                  </pic:spPr>
                </pic:pic>
              </a:graphicData>
            </a:graphic>
          </wp:inline>
        </w:drawing>
      </w:r>
      <w:r>
        <w:rPr>
          <w:rFonts w:ascii="Arial Narrow" w:hAnsi="Arial Narrow" w:cs="TimesNewRomanPS-ItalicMT"/>
          <w:iCs/>
          <w:noProof/>
          <w:sz w:val="24"/>
          <w:szCs w:val="24"/>
          <w:lang w:eastAsia="pt-PT"/>
        </w:rPr>
        <w:drawing>
          <wp:inline distT="0" distB="0" distL="0" distR="0" wp14:anchorId="062048E1" wp14:editId="1F9887FA">
            <wp:extent cx="2854518" cy="3746240"/>
            <wp:effectExtent l="0" t="0" r="3175" b="698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tual.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56091" cy="3748304"/>
                    </a:xfrm>
                    <a:prstGeom prst="rect">
                      <a:avLst/>
                    </a:prstGeom>
                  </pic:spPr>
                </pic:pic>
              </a:graphicData>
            </a:graphic>
          </wp:inline>
        </w:drawing>
      </w:r>
    </w:p>
    <w:p w:rsidR="002058B7" w:rsidRPr="002058B7" w:rsidRDefault="002058B7" w:rsidP="006E0403">
      <w:pPr>
        <w:spacing w:after="0" w:line="360" w:lineRule="auto"/>
        <w:jc w:val="both"/>
        <w:rPr>
          <w:rFonts w:cs="TimesNewRomanPS-ItalicMT"/>
          <w:i/>
          <w:iCs/>
          <w:sz w:val="18"/>
          <w:szCs w:val="18"/>
        </w:rPr>
      </w:pPr>
      <w:r>
        <w:rPr>
          <w:rFonts w:cs="TimesNewRomanPS-ItalicMT"/>
          <w:i/>
          <w:iCs/>
          <w:sz w:val="18"/>
          <w:szCs w:val="18"/>
        </w:rPr>
        <w:t xml:space="preserve"> </w:t>
      </w:r>
      <w:r w:rsidRPr="002058B7">
        <w:rPr>
          <w:rFonts w:cs="TimesNewRomanPS-ItalicMT"/>
          <w:i/>
          <w:iCs/>
          <w:sz w:val="18"/>
          <w:szCs w:val="18"/>
        </w:rPr>
        <w:t xml:space="preserve">Fig. 4 – carta militar 1997                                            </w:t>
      </w:r>
      <w:r>
        <w:rPr>
          <w:rFonts w:cs="TimesNewRomanPS-ItalicMT"/>
          <w:i/>
          <w:iCs/>
          <w:sz w:val="18"/>
          <w:szCs w:val="18"/>
        </w:rPr>
        <w:t xml:space="preserve">                      </w:t>
      </w:r>
      <w:r w:rsidRPr="002058B7">
        <w:rPr>
          <w:rFonts w:cs="TimesNewRomanPS-ItalicMT"/>
          <w:i/>
          <w:iCs/>
          <w:sz w:val="18"/>
          <w:szCs w:val="18"/>
        </w:rPr>
        <w:t>Fig. 5 – levantamento aerofotogramétrico atual</w:t>
      </w:r>
    </w:p>
    <w:p w:rsidR="009568B8" w:rsidRDefault="009568B8" w:rsidP="006E0403">
      <w:pPr>
        <w:spacing w:after="0" w:line="360" w:lineRule="auto"/>
        <w:jc w:val="both"/>
        <w:rPr>
          <w:rFonts w:ascii="Arial Narrow" w:hAnsi="Arial Narrow" w:cs="TimesNewRomanPS-ItalicMT"/>
          <w:iCs/>
          <w:sz w:val="24"/>
          <w:szCs w:val="24"/>
        </w:rPr>
      </w:pPr>
    </w:p>
    <w:p w:rsidR="005F587E" w:rsidRPr="00875021" w:rsidRDefault="005F587E" w:rsidP="006E0403">
      <w:pPr>
        <w:spacing w:after="0" w:line="360" w:lineRule="auto"/>
        <w:jc w:val="both"/>
        <w:rPr>
          <w:rFonts w:ascii="Arial Narrow" w:hAnsi="Arial Narrow" w:cs="TimesNewRomanPS-ItalicMT"/>
          <w:iCs/>
          <w:color w:val="000000" w:themeColor="text1"/>
          <w:sz w:val="24"/>
          <w:szCs w:val="24"/>
        </w:rPr>
      </w:pPr>
    </w:p>
    <w:p w:rsidR="00610408" w:rsidRPr="00F05A52" w:rsidRDefault="0044295B" w:rsidP="00F05A52">
      <w:pPr>
        <w:pStyle w:val="PargrafodaLista"/>
        <w:numPr>
          <w:ilvl w:val="1"/>
          <w:numId w:val="18"/>
        </w:numPr>
        <w:spacing w:after="0" w:line="360" w:lineRule="auto"/>
        <w:jc w:val="both"/>
        <w:rPr>
          <w:rFonts w:ascii="Arial Narrow" w:hAnsi="Arial Narrow" w:cs="TimesNewRomanPS-ItalicMT"/>
          <w:b/>
          <w:iCs/>
          <w:color w:val="000000" w:themeColor="text1"/>
          <w:sz w:val="24"/>
          <w:szCs w:val="24"/>
        </w:rPr>
      </w:pPr>
      <w:r w:rsidRPr="00F05A52">
        <w:rPr>
          <w:rFonts w:ascii="Arial Narrow" w:hAnsi="Arial Narrow" w:cs="TimesNewRomanPS-ItalicMT"/>
          <w:b/>
          <w:iCs/>
          <w:color w:val="000000" w:themeColor="text1"/>
          <w:sz w:val="24"/>
          <w:szCs w:val="24"/>
        </w:rPr>
        <w:t xml:space="preserve">Objetivos Estratégicos e enquadramento legal do </w:t>
      </w:r>
      <w:r w:rsidR="006E0403" w:rsidRPr="00F05A52">
        <w:rPr>
          <w:rFonts w:ascii="Arial Narrow" w:hAnsi="Arial Narrow" w:cs="TimesNewRomanPS-ItalicMT"/>
          <w:b/>
          <w:iCs/>
          <w:color w:val="000000" w:themeColor="text1"/>
          <w:sz w:val="24"/>
          <w:szCs w:val="24"/>
        </w:rPr>
        <w:t>procedimento de delimitação</w:t>
      </w:r>
    </w:p>
    <w:p w:rsidR="00610408" w:rsidRPr="00875021" w:rsidRDefault="00610408" w:rsidP="006E0403">
      <w:pPr>
        <w:pStyle w:val="PargrafodaLista"/>
        <w:spacing w:after="0" w:line="360" w:lineRule="auto"/>
        <w:ind w:left="1440"/>
        <w:jc w:val="both"/>
        <w:rPr>
          <w:rFonts w:ascii="Arial Narrow" w:hAnsi="Arial Narrow" w:cs="TimesNewRomanPS-ItalicMT"/>
          <w:iCs/>
          <w:color w:val="000000" w:themeColor="text1"/>
          <w:sz w:val="24"/>
          <w:szCs w:val="24"/>
        </w:rPr>
      </w:pPr>
    </w:p>
    <w:p w:rsidR="00933825" w:rsidRPr="00875021" w:rsidRDefault="00933825" w:rsidP="006E0403">
      <w:pPr>
        <w:spacing w:after="0" w:line="360" w:lineRule="auto"/>
        <w:jc w:val="both"/>
        <w:rPr>
          <w:rFonts w:ascii="Arial Narrow" w:hAnsi="Arial Narrow" w:cs="TimesNewRomanPS-ItalicMT"/>
          <w:iCs/>
          <w:color w:val="000000" w:themeColor="text1"/>
          <w:sz w:val="24"/>
          <w:szCs w:val="24"/>
        </w:rPr>
      </w:pPr>
      <w:r w:rsidRPr="00875021">
        <w:rPr>
          <w:rFonts w:ascii="Arial Narrow" w:hAnsi="Arial Narrow" w:cs="TimesNewRomanPS-ItalicMT"/>
          <w:iCs/>
          <w:color w:val="000000" w:themeColor="text1"/>
          <w:sz w:val="24"/>
          <w:szCs w:val="24"/>
        </w:rPr>
        <w:t xml:space="preserve">Face à oportunidade e atentos os objetivos e desafios do Regime Jurídico da Reabilitação Urbana, a delimitação desta ARU tem como missão a convergência de investimento (público e privado) na intervenção integrada de reabilitação, centrada no edificado, no espaço público e nos equipamentos localizados na área delimitada. </w:t>
      </w:r>
    </w:p>
    <w:p w:rsidR="003B2125" w:rsidRPr="00875021" w:rsidRDefault="009150CA" w:rsidP="006E0403">
      <w:pPr>
        <w:spacing w:after="0" w:line="360" w:lineRule="auto"/>
        <w:jc w:val="both"/>
        <w:rPr>
          <w:rFonts w:ascii="Arial Narrow" w:hAnsi="Arial Narrow" w:cs="TimesNewRomanPS-ItalicMT"/>
          <w:iCs/>
          <w:color w:val="000000" w:themeColor="text1"/>
          <w:sz w:val="24"/>
          <w:szCs w:val="24"/>
        </w:rPr>
      </w:pPr>
      <w:r w:rsidRPr="00875021">
        <w:rPr>
          <w:rFonts w:ascii="Arial Narrow" w:hAnsi="Arial Narrow" w:cs="TimesNewRomanPS-ItalicMT"/>
          <w:iCs/>
          <w:color w:val="000000" w:themeColor="text1"/>
          <w:sz w:val="24"/>
          <w:szCs w:val="24"/>
        </w:rPr>
        <w:lastRenderedPageBreak/>
        <w:t xml:space="preserve">Assim, a </w:t>
      </w:r>
      <w:r w:rsidR="003B2125" w:rsidRPr="00875021">
        <w:rPr>
          <w:rFonts w:ascii="Arial Narrow" w:hAnsi="Arial Narrow" w:cs="TimesNewRomanPS-ItalicMT"/>
          <w:iCs/>
          <w:color w:val="000000" w:themeColor="text1"/>
          <w:sz w:val="24"/>
          <w:szCs w:val="24"/>
        </w:rPr>
        <w:t>Delimitação</w:t>
      </w:r>
      <w:r w:rsidR="00724771" w:rsidRPr="00875021">
        <w:rPr>
          <w:rFonts w:ascii="Arial Narrow" w:hAnsi="Arial Narrow" w:cs="TimesNewRomanPS-ItalicMT"/>
          <w:iCs/>
          <w:color w:val="000000" w:themeColor="text1"/>
          <w:sz w:val="24"/>
          <w:szCs w:val="24"/>
        </w:rPr>
        <w:t xml:space="preserve"> da ARU da Sandia </w:t>
      </w:r>
      <w:r w:rsidR="003B2125" w:rsidRPr="00875021">
        <w:rPr>
          <w:rFonts w:ascii="Arial Narrow" w:hAnsi="Arial Narrow" w:cs="TimesNewRomanPS-ItalicMT"/>
          <w:iCs/>
          <w:color w:val="000000" w:themeColor="text1"/>
          <w:sz w:val="24"/>
          <w:szCs w:val="24"/>
        </w:rPr>
        <w:t xml:space="preserve">enquadra-se nos </w:t>
      </w:r>
      <w:r w:rsidR="00262BBC" w:rsidRPr="00875021">
        <w:rPr>
          <w:rFonts w:ascii="Arial Narrow" w:hAnsi="Arial Narrow" w:cs="TimesNewRomanPS-ItalicMT"/>
          <w:iCs/>
          <w:color w:val="000000" w:themeColor="text1"/>
          <w:sz w:val="24"/>
          <w:szCs w:val="24"/>
        </w:rPr>
        <w:t>Objetivos</w:t>
      </w:r>
      <w:r w:rsidR="003B2125" w:rsidRPr="00875021">
        <w:rPr>
          <w:rFonts w:ascii="Arial Narrow" w:hAnsi="Arial Narrow" w:cs="TimesNewRomanPS-ItalicMT"/>
          <w:iCs/>
          <w:color w:val="000000" w:themeColor="text1"/>
          <w:sz w:val="24"/>
          <w:szCs w:val="24"/>
        </w:rPr>
        <w:t xml:space="preserve"> da Reabilitação Urbana </w:t>
      </w:r>
      <w:r w:rsidR="00262BBC" w:rsidRPr="00875021">
        <w:rPr>
          <w:rFonts w:ascii="Arial Narrow" w:hAnsi="Arial Narrow" w:cs="TimesNewRomanPS-ItalicMT"/>
          <w:iCs/>
          <w:color w:val="000000" w:themeColor="text1"/>
          <w:sz w:val="24"/>
          <w:szCs w:val="24"/>
        </w:rPr>
        <w:t>do</w:t>
      </w:r>
      <w:r w:rsidR="003B2125" w:rsidRPr="00875021">
        <w:rPr>
          <w:rFonts w:ascii="Arial Narrow" w:hAnsi="Arial Narrow" w:cs="TimesNewRomanPS-ItalicMT"/>
          <w:iCs/>
          <w:color w:val="000000" w:themeColor="text1"/>
          <w:sz w:val="24"/>
          <w:szCs w:val="24"/>
        </w:rPr>
        <w:t xml:space="preserve"> </w:t>
      </w:r>
      <w:r w:rsidR="00EE1DFE" w:rsidRPr="00875021">
        <w:rPr>
          <w:rFonts w:ascii="Arial Narrow" w:hAnsi="Arial Narrow" w:cs="TimesNewRomanPS-ItalicMT"/>
          <w:iCs/>
          <w:color w:val="000000" w:themeColor="text1"/>
          <w:sz w:val="24"/>
          <w:szCs w:val="24"/>
        </w:rPr>
        <w:t>Regime Jurídico</w:t>
      </w:r>
      <w:r w:rsidR="003B2125" w:rsidRPr="00875021">
        <w:rPr>
          <w:rFonts w:ascii="Arial Narrow" w:hAnsi="Arial Narrow" w:cs="TimesNewRomanPS-ItalicMT"/>
          <w:iCs/>
          <w:color w:val="000000" w:themeColor="text1"/>
          <w:sz w:val="24"/>
          <w:szCs w:val="24"/>
        </w:rPr>
        <w:t xml:space="preserve"> da Reabilitação Urbana </w:t>
      </w:r>
      <w:r w:rsidR="002D18DC" w:rsidRPr="00875021">
        <w:rPr>
          <w:rFonts w:ascii="Arial Narrow" w:hAnsi="Arial Narrow" w:cs="TimesNewRomanPS-ItalicMT"/>
          <w:iCs/>
          <w:color w:val="000000" w:themeColor="text1"/>
          <w:sz w:val="24"/>
          <w:szCs w:val="24"/>
        </w:rPr>
        <w:t>(</w:t>
      </w:r>
      <w:r w:rsidR="003B2125" w:rsidRPr="00875021">
        <w:rPr>
          <w:rFonts w:ascii="Arial Narrow" w:hAnsi="Arial Narrow" w:cs="TimesNewRomanPS-ItalicMT"/>
          <w:iCs/>
          <w:color w:val="000000" w:themeColor="text1"/>
          <w:sz w:val="24"/>
          <w:szCs w:val="24"/>
        </w:rPr>
        <w:t>Lei 32/2012 de 14 de Agosto</w:t>
      </w:r>
      <w:r w:rsidR="002D18DC" w:rsidRPr="00875021">
        <w:rPr>
          <w:rFonts w:ascii="Arial Narrow" w:hAnsi="Arial Narrow" w:cs="TimesNewRomanPS-ItalicMT"/>
          <w:iCs/>
          <w:color w:val="000000" w:themeColor="text1"/>
          <w:sz w:val="24"/>
          <w:szCs w:val="24"/>
        </w:rPr>
        <w:t xml:space="preserve">) </w:t>
      </w:r>
      <w:r w:rsidR="00610408" w:rsidRPr="00875021">
        <w:rPr>
          <w:rFonts w:ascii="Arial Narrow" w:hAnsi="Arial Narrow" w:cs="TimesNewRomanPS-ItalicMT"/>
          <w:iCs/>
          <w:color w:val="000000" w:themeColor="text1"/>
          <w:sz w:val="24"/>
          <w:szCs w:val="24"/>
        </w:rPr>
        <w:t>assentando,</w:t>
      </w:r>
      <w:r w:rsidRPr="00875021">
        <w:rPr>
          <w:rFonts w:ascii="Arial Narrow" w:hAnsi="Arial Narrow" w:cs="TimesNewRomanPS-ItalicMT"/>
          <w:iCs/>
          <w:color w:val="000000" w:themeColor="text1"/>
          <w:sz w:val="24"/>
          <w:szCs w:val="24"/>
        </w:rPr>
        <w:t xml:space="preserve"> nomeadamente</w:t>
      </w:r>
      <w:r w:rsidR="00610408" w:rsidRPr="00875021">
        <w:rPr>
          <w:rFonts w:ascii="Arial Narrow" w:hAnsi="Arial Narrow" w:cs="TimesNewRomanPS-ItalicMT"/>
          <w:iCs/>
          <w:color w:val="000000" w:themeColor="text1"/>
          <w:sz w:val="24"/>
          <w:szCs w:val="24"/>
        </w:rPr>
        <w:t>,</w:t>
      </w:r>
      <w:r w:rsidRPr="00875021">
        <w:rPr>
          <w:rFonts w:ascii="Arial Narrow" w:hAnsi="Arial Narrow" w:cs="TimesNewRomanPS-ItalicMT"/>
          <w:iCs/>
          <w:color w:val="000000" w:themeColor="text1"/>
          <w:sz w:val="24"/>
          <w:szCs w:val="24"/>
        </w:rPr>
        <w:t xml:space="preserve"> </w:t>
      </w:r>
      <w:r w:rsidR="00610408" w:rsidRPr="00875021">
        <w:rPr>
          <w:rFonts w:ascii="Arial Narrow" w:hAnsi="Arial Narrow" w:cs="TimesNewRomanPS-ItalicMT"/>
          <w:iCs/>
          <w:color w:val="000000" w:themeColor="text1"/>
          <w:sz w:val="24"/>
          <w:szCs w:val="24"/>
        </w:rPr>
        <w:t>n</w:t>
      </w:r>
      <w:r w:rsidRPr="00875021">
        <w:rPr>
          <w:rFonts w:ascii="Arial Narrow" w:hAnsi="Arial Narrow" w:cs="TimesNewRomanPS-ItalicMT"/>
          <w:iCs/>
          <w:color w:val="000000" w:themeColor="text1"/>
          <w:sz w:val="24"/>
          <w:szCs w:val="24"/>
        </w:rPr>
        <w:t xml:space="preserve">os seguintes </w:t>
      </w:r>
      <w:r w:rsidR="00610408" w:rsidRPr="00875021">
        <w:rPr>
          <w:rFonts w:ascii="Arial Narrow" w:hAnsi="Arial Narrow" w:cs="TimesNewRomanPS-ItalicMT"/>
          <w:iCs/>
          <w:color w:val="000000" w:themeColor="text1"/>
          <w:sz w:val="24"/>
          <w:szCs w:val="24"/>
        </w:rPr>
        <w:t>Objetivos</w:t>
      </w:r>
      <w:r w:rsidRPr="00875021">
        <w:rPr>
          <w:rFonts w:ascii="Arial Narrow" w:hAnsi="Arial Narrow" w:cs="TimesNewRomanPS-ItalicMT"/>
          <w:iCs/>
          <w:color w:val="000000" w:themeColor="text1"/>
          <w:sz w:val="24"/>
          <w:szCs w:val="24"/>
        </w:rPr>
        <w:t xml:space="preserve"> Estratégicos:</w:t>
      </w:r>
    </w:p>
    <w:p w:rsidR="003B2125" w:rsidRPr="00875021" w:rsidRDefault="003B2125" w:rsidP="00501C9A">
      <w:pPr>
        <w:spacing w:after="0" w:line="360" w:lineRule="auto"/>
        <w:jc w:val="both"/>
        <w:rPr>
          <w:rFonts w:ascii="Arial Narrow" w:hAnsi="Arial Narrow" w:cs="TimesNewRomanPS-ItalicMT"/>
          <w:iCs/>
          <w:color w:val="000000" w:themeColor="text1"/>
          <w:sz w:val="24"/>
          <w:szCs w:val="24"/>
        </w:rPr>
      </w:pPr>
      <w:r w:rsidRPr="00875021">
        <w:rPr>
          <w:rFonts w:ascii="Arial Narrow" w:hAnsi="Arial Narrow"/>
          <w:color w:val="000000" w:themeColor="text1"/>
          <w:sz w:val="24"/>
          <w:szCs w:val="24"/>
        </w:rPr>
        <w:t>a) Assegurar a reabilitação dos edifícios que se encontrem degradados ou funcionalmente inadequados</w:t>
      </w:r>
      <w:r w:rsidR="009150CA" w:rsidRPr="00875021">
        <w:rPr>
          <w:rFonts w:ascii="Arial Narrow" w:hAnsi="Arial Narrow"/>
          <w:color w:val="000000" w:themeColor="text1"/>
          <w:sz w:val="24"/>
          <w:szCs w:val="24"/>
        </w:rPr>
        <w:t>;</w:t>
      </w:r>
    </w:p>
    <w:p w:rsidR="003B2125" w:rsidRPr="00875021" w:rsidRDefault="003B2125" w:rsidP="00501C9A">
      <w:pPr>
        <w:spacing w:after="0" w:line="360" w:lineRule="auto"/>
        <w:jc w:val="both"/>
        <w:rPr>
          <w:rFonts w:ascii="Arial Narrow" w:hAnsi="Arial Narrow" w:cs="TimesNewRomanPS-ItalicMT"/>
          <w:iCs/>
          <w:color w:val="000000" w:themeColor="text1"/>
          <w:sz w:val="24"/>
          <w:szCs w:val="24"/>
        </w:rPr>
      </w:pPr>
      <w:r w:rsidRPr="00875021">
        <w:rPr>
          <w:rFonts w:ascii="Arial Narrow" w:hAnsi="Arial Narrow"/>
          <w:color w:val="000000" w:themeColor="text1"/>
          <w:sz w:val="24"/>
          <w:szCs w:val="24"/>
        </w:rPr>
        <w:t>b)</w:t>
      </w:r>
      <w:r w:rsidR="00015C02" w:rsidRPr="00875021">
        <w:rPr>
          <w:rFonts w:ascii="Arial Narrow" w:hAnsi="Arial Narrow"/>
          <w:color w:val="000000" w:themeColor="text1"/>
          <w:sz w:val="24"/>
          <w:szCs w:val="24"/>
        </w:rPr>
        <w:t>Reabilitar</w:t>
      </w:r>
      <w:r w:rsidRPr="00875021">
        <w:rPr>
          <w:rFonts w:ascii="Arial Narrow" w:hAnsi="Arial Narrow"/>
          <w:color w:val="000000" w:themeColor="text1"/>
          <w:sz w:val="24"/>
          <w:szCs w:val="24"/>
        </w:rPr>
        <w:t xml:space="preserve"> tecidos urbanos degradados e em degradação</w:t>
      </w:r>
      <w:r w:rsidR="00610408" w:rsidRPr="00875021">
        <w:rPr>
          <w:rFonts w:ascii="Arial Narrow" w:hAnsi="Arial Narrow"/>
          <w:color w:val="000000" w:themeColor="text1"/>
          <w:sz w:val="24"/>
          <w:szCs w:val="24"/>
        </w:rPr>
        <w:t>;</w:t>
      </w:r>
    </w:p>
    <w:p w:rsidR="003B2125" w:rsidRPr="00875021" w:rsidRDefault="003B2125" w:rsidP="00501C9A">
      <w:pPr>
        <w:spacing w:after="0"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c)Melhorar as condições de habitabilidade e de funcionalidade do parque imobiliário urba</w:t>
      </w:r>
      <w:r w:rsidR="00610408" w:rsidRPr="00875021">
        <w:rPr>
          <w:rFonts w:ascii="Arial Narrow" w:hAnsi="Arial Narrow"/>
          <w:color w:val="000000" w:themeColor="text1"/>
          <w:sz w:val="24"/>
          <w:szCs w:val="24"/>
        </w:rPr>
        <w:t>no e dos espaços não edificados;</w:t>
      </w:r>
    </w:p>
    <w:p w:rsidR="003B2125" w:rsidRPr="00875021" w:rsidRDefault="003B2125" w:rsidP="00501C9A">
      <w:pPr>
        <w:spacing w:after="0"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d)Garantir a proteção e promover a valorização do património cultural;</w:t>
      </w:r>
    </w:p>
    <w:p w:rsidR="003B2125" w:rsidRPr="00875021" w:rsidRDefault="003B2125" w:rsidP="00501C9A">
      <w:pPr>
        <w:spacing w:after="0"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e)Afirmar os valores patrimoniais, materiais e simbólicos como fatores de identidade, diferenciação e competitividade urbana;</w:t>
      </w:r>
    </w:p>
    <w:p w:rsidR="003B2125" w:rsidRPr="00875021" w:rsidRDefault="003B2125" w:rsidP="00501C9A">
      <w:pPr>
        <w:spacing w:after="0"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 xml:space="preserve">f) Modernizar as </w:t>
      </w:r>
      <w:r w:rsidR="005B43AB" w:rsidRPr="00875021">
        <w:rPr>
          <w:rFonts w:ascii="Arial Narrow" w:hAnsi="Arial Narrow"/>
          <w:color w:val="000000" w:themeColor="text1"/>
          <w:sz w:val="24"/>
          <w:szCs w:val="24"/>
        </w:rPr>
        <w:t>infraestruturas</w:t>
      </w:r>
      <w:r w:rsidRPr="00875021">
        <w:rPr>
          <w:rFonts w:ascii="Arial Narrow" w:hAnsi="Arial Narrow"/>
          <w:color w:val="000000" w:themeColor="text1"/>
          <w:sz w:val="24"/>
          <w:szCs w:val="24"/>
        </w:rPr>
        <w:t xml:space="preserve"> urbanas</w:t>
      </w:r>
      <w:r w:rsidR="00610408" w:rsidRPr="00875021">
        <w:rPr>
          <w:rFonts w:ascii="Arial Narrow" w:hAnsi="Arial Narrow"/>
          <w:color w:val="000000" w:themeColor="text1"/>
          <w:sz w:val="24"/>
          <w:szCs w:val="24"/>
        </w:rPr>
        <w:t>;</w:t>
      </w:r>
    </w:p>
    <w:p w:rsidR="003B2125" w:rsidRPr="00875021" w:rsidRDefault="003B2125" w:rsidP="00501C9A">
      <w:pPr>
        <w:spacing w:after="0"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g) Promover a sustentabilidade ambiental, cultural, social e económica dos espaços urbanos;</w:t>
      </w:r>
      <w:r w:rsidRPr="00875021">
        <w:rPr>
          <w:rFonts w:ascii="Arial Narrow" w:hAnsi="Arial Narrow"/>
          <w:color w:val="000000" w:themeColor="text1"/>
          <w:sz w:val="24"/>
          <w:szCs w:val="24"/>
        </w:rPr>
        <w:br/>
        <w:t>h) Fomentar a Revitalização urbana orientada por objetivos estraté</w:t>
      </w:r>
      <w:r w:rsidR="00501C9A">
        <w:rPr>
          <w:rFonts w:ascii="Arial Narrow" w:hAnsi="Arial Narrow"/>
          <w:color w:val="000000" w:themeColor="text1"/>
          <w:sz w:val="24"/>
          <w:szCs w:val="24"/>
        </w:rPr>
        <w:t>gicos de desenvolvimento urbano</w:t>
      </w:r>
    </w:p>
    <w:p w:rsidR="00A83B49" w:rsidRPr="00875021" w:rsidRDefault="00A83B49" w:rsidP="00501C9A">
      <w:pPr>
        <w:spacing w:after="0"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 xml:space="preserve">i) Assegurar a integração e a diversidade económica e </w:t>
      </w:r>
      <w:r w:rsidR="005B43AB" w:rsidRPr="00875021">
        <w:rPr>
          <w:rFonts w:ascii="Arial Narrow" w:hAnsi="Arial Narrow"/>
          <w:color w:val="000000" w:themeColor="text1"/>
          <w:sz w:val="24"/>
          <w:szCs w:val="24"/>
        </w:rPr>
        <w:t>sociocultural</w:t>
      </w:r>
      <w:r w:rsidRPr="00875021">
        <w:rPr>
          <w:rFonts w:ascii="Arial Narrow" w:hAnsi="Arial Narrow"/>
          <w:color w:val="000000" w:themeColor="text1"/>
          <w:sz w:val="24"/>
          <w:szCs w:val="24"/>
        </w:rPr>
        <w:t xml:space="preserve"> nos tecidos urbanos;</w:t>
      </w:r>
    </w:p>
    <w:p w:rsidR="00A83B49" w:rsidRPr="00875021" w:rsidRDefault="00A83B49" w:rsidP="00501C9A">
      <w:pPr>
        <w:spacing w:after="0"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 xml:space="preserve">j) Requalificar os espaços </w:t>
      </w:r>
      <w:r w:rsidR="00262BBC" w:rsidRPr="00875021">
        <w:rPr>
          <w:rFonts w:ascii="Arial Narrow" w:hAnsi="Arial Narrow"/>
          <w:color w:val="000000" w:themeColor="text1"/>
          <w:sz w:val="24"/>
          <w:szCs w:val="24"/>
        </w:rPr>
        <w:t>verdes,</w:t>
      </w:r>
      <w:r w:rsidRPr="00875021">
        <w:rPr>
          <w:rFonts w:ascii="Arial Narrow" w:hAnsi="Arial Narrow"/>
          <w:color w:val="000000" w:themeColor="text1"/>
          <w:sz w:val="24"/>
          <w:szCs w:val="24"/>
        </w:rPr>
        <w:t xml:space="preserve"> os espaços urbanos e os equipamentos de utilização coletiva</w:t>
      </w:r>
      <w:r w:rsidR="00610408" w:rsidRPr="00875021">
        <w:rPr>
          <w:rFonts w:ascii="Arial Narrow" w:hAnsi="Arial Narrow"/>
          <w:color w:val="000000" w:themeColor="text1"/>
          <w:sz w:val="24"/>
          <w:szCs w:val="24"/>
        </w:rPr>
        <w:t>;</w:t>
      </w:r>
    </w:p>
    <w:p w:rsidR="00A83B49" w:rsidRPr="00875021" w:rsidRDefault="001E63EF" w:rsidP="00501C9A">
      <w:pPr>
        <w:spacing w:after="0"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k) Recuperar</w:t>
      </w:r>
      <w:r w:rsidR="00610408" w:rsidRPr="00875021">
        <w:rPr>
          <w:rFonts w:ascii="Arial Narrow" w:hAnsi="Arial Narrow"/>
          <w:color w:val="000000" w:themeColor="text1"/>
          <w:sz w:val="24"/>
          <w:szCs w:val="24"/>
        </w:rPr>
        <w:t xml:space="preserve"> espaços urbanos obsoletos promovendo o seu potencial para atrair funções urba</w:t>
      </w:r>
      <w:r w:rsidR="005E13E6">
        <w:rPr>
          <w:rFonts w:ascii="Arial Narrow" w:hAnsi="Arial Narrow"/>
          <w:color w:val="000000" w:themeColor="text1"/>
          <w:sz w:val="24"/>
          <w:szCs w:val="24"/>
        </w:rPr>
        <w:t>nas inovadoras e competitivas;</w:t>
      </w:r>
    </w:p>
    <w:p w:rsidR="00A83B49" w:rsidRPr="00875021" w:rsidRDefault="00A83B49" w:rsidP="00724771">
      <w:pPr>
        <w:spacing w:after="0"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 xml:space="preserve"> </w:t>
      </w:r>
      <w:r w:rsidR="00610408" w:rsidRPr="00875021">
        <w:rPr>
          <w:rFonts w:ascii="Arial Narrow" w:hAnsi="Arial Narrow"/>
          <w:color w:val="000000" w:themeColor="text1"/>
          <w:sz w:val="24"/>
          <w:szCs w:val="24"/>
        </w:rPr>
        <w:t>l</w:t>
      </w:r>
      <w:r w:rsidRPr="00875021">
        <w:rPr>
          <w:rFonts w:ascii="Arial Narrow" w:hAnsi="Arial Narrow"/>
          <w:color w:val="000000" w:themeColor="text1"/>
          <w:sz w:val="24"/>
          <w:szCs w:val="24"/>
        </w:rPr>
        <w:t xml:space="preserve">) </w:t>
      </w:r>
      <w:r w:rsidR="00610408" w:rsidRPr="00875021">
        <w:rPr>
          <w:rFonts w:ascii="Arial Narrow" w:hAnsi="Arial Narrow"/>
          <w:color w:val="000000" w:themeColor="text1"/>
          <w:sz w:val="24"/>
          <w:szCs w:val="24"/>
        </w:rPr>
        <w:t>Promover a melhoria geral da mobilidade, nomeadamente através de uma melhor gestão da via publica e dos demais espaços de circulação;</w:t>
      </w:r>
    </w:p>
    <w:p w:rsidR="00A83B49" w:rsidRPr="00875021" w:rsidRDefault="00610408" w:rsidP="00501C9A">
      <w:pPr>
        <w:spacing w:after="0"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m</w:t>
      </w:r>
      <w:r w:rsidR="00A83B49" w:rsidRPr="00875021">
        <w:rPr>
          <w:rFonts w:ascii="Arial Narrow" w:hAnsi="Arial Narrow"/>
          <w:color w:val="000000" w:themeColor="text1"/>
          <w:sz w:val="24"/>
          <w:szCs w:val="24"/>
        </w:rPr>
        <w:t>) Promover a criação e melhoria das acessibilidades para cidadãos com mobilidade condicionada</w:t>
      </w:r>
      <w:r w:rsidRPr="00875021">
        <w:rPr>
          <w:rFonts w:ascii="Arial Narrow" w:hAnsi="Arial Narrow"/>
          <w:color w:val="000000" w:themeColor="text1"/>
          <w:sz w:val="24"/>
          <w:szCs w:val="24"/>
        </w:rPr>
        <w:t>;</w:t>
      </w:r>
    </w:p>
    <w:p w:rsidR="00A83B49" w:rsidRPr="00875021" w:rsidRDefault="001E63EF" w:rsidP="00501C9A">
      <w:pPr>
        <w:spacing w:after="0" w:line="360" w:lineRule="auto"/>
        <w:jc w:val="both"/>
        <w:rPr>
          <w:rFonts w:ascii="Arial Narrow" w:hAnsi="Arial Narrow"/>
          <w:color w:val="000000" w:themeColor="text1"/>
          <w:sz w:val="24"/>
          <w:szCs w:val="24"/>
        </w:rPr>
      </w:pPr>
      <w:r w:rsidRPr="00875021">
        <w:rPr>
          <w:rFonts w:ascii="Arial Narrow" w:hAnsi="Arial Narrow"/>
          <w:color w:val="000000" w:themeColor="text1"/>
          <w:sz w:val="24"/>
          <w:szCs w:val="24"/>
        </w:rPr>
        <w:t>n</w:t>
      </w:r>
      <w:r w:rsidR="00A83B49" w:rsidRPr="00875021">
        <w:rPr>
          <w:rFonts w:ascii="Arial Narrow" w:hAnsi="Arial Narrow"/>
          <w:color w:val="000000" w:themeColor="text1"/>
          <w:sz w:val="24"/>
          <w:szCs w:val="24"/>
        </w:rPr>
        <w:t>) Fomentar a adoção de critérios de eficiência energética</w:t>
      </w:r>
      <w:r w:rsidR="005E13E6">
        <w:rPr>
          <w:rFonts w:ascii="Arial Narrow" w:hAnsi="Arial Narrow"/>
          <w:color w:val="000000" w:themeColor="text1"/>
          <w:sz w:val="24"/>
          <w:szCs w:val="24"/>
        </w:rPr>
        <w:t>;</w:t>
      </w:r>
    </w:p>
    <w:p w:rsidR="001E63EF" w:rsidRPr="00875021" w:rsidRDefault="001E63EF" w:rsidP="00501C9A">
      <w:pPr>
        <w:spacing w:after="0" w:line="360" w:lineRule="auto"/>
        <w:jc w:val="both"/>
        <w:rPr>
          <w:rFonts w:ascii="Arial Narrow" w:hAnsi="Arial Narrow"/>
          <w:sz w:val="24"/>
          <w:szCs w:val="24"/>
        </w:rPr>
      </w:pPr>
      <w:r w:rsidRPr="00875021">
        <w:rPr>
          <w:rFonts w:ascii="Arial Narrow" w:hAnsi="Arial Narrow"/>
          <w:sz w:val="24"/>
          <w:szCs w:val="24"/>
        </w:rPr>
        <w:t>o) Assegurar o acesso a fontes de financiamento para reabilitação urbana, integrando de forma clara e eficaz as diversas me</w:t>
      </w:r>
      <w:r w:rsidR="005E13E6">
        <w:rPr>
          <w:rFonts w:ascii="Arial Narrow" w:hAnsi="Arial Narrow"/>
          <w:sz w:val="24"/>
          <w:szCs w:val="24"/>
        </w:rPr>
        <w:t>diadas de incentivo existentes;</w:t>
      </w:r>
    </w:p>
    <w:p w:rsidR="001E63EF" w:rsidRPr="00875021" w:rsidRDefault="001E63EF" w:rsidP="00501C9A">
      <w:pPr>
        <w:spacing w:after="0" w:line="360" w:lineRule="auto"/>
        <w:jc w:val="both"/>
        <w:rPr>
          <w:rFonts w:ascii="Arial Narrow" w:hAnsi="Arial Narrow"/>
          <w:sz w:val="24"/>
          <w:szCs w:val="24"/>
        </w:rPr>
      </w:pPr>
      <w:r w:rsidRPr="00875021">
        <w:rPr>
          <w:rFonts w:ascii="Arial Narrow" w:hAnsi="Arial Narrow"/>
          <w:sz w:val="24"/>
          <w:szCs w:val="24"/>
        </w:rPr>
        <w:t xml:space="preserve">p) </w:t>
      </w:r>
      <w:r w:rsidR="00F51D2C" w:rsidRPr="00875021">
        <w:rPr>
          <w:rFonts w:ascii="Arial Narrow" w:hAnsi="Arial Narrow"/>
          <w:sz w:val="24"/>
          <w:szCs w:val="24"/>
        </w:rPr>
        <w:t>Incentivar a</w:t>
      </w:r>
      <w:r w:rsidRPr="00875021">
        <w:rPr>
          <w:rFonts w:ascii="Arial Narrow" w:hAnsi="Arial Narrow"/>
          <w:sz w:val="24"/>
          <w:szCs w:val="24"/>
        </w:rPr>
        <w:t xml:space="preserve"> atividade económica nos setores ligados à reabilitação urbana contribu</w:t>
      </w:r>
      <w:r w:rsidR="005E13E6">
        <w:rPr>
          <w:rFonts w:ascii="Arial Narrow" w:hAnsi="Arial Narrow"/>
          <w:sz w:val="24"/>
          <w:szCs w:val="24"/>
        </w:rPr>
        <w:t>indo para a geração de emprego;</w:t>
      </w:r>
    </w:p>
    <w:p w:rsidR="00F05A52" w:rsidRDefault="00470442" w:rsidP="006E0403">
      <w:pPr>
        <w:spacing w:after="0" w:line="360" w:lineRule="auto"/>
        <w:jc w:val="both"/>
        <w:rPr>
          <w:rFonts w:ascii="Arial Narrow" w:hAnsi="Arial Narrow" w:cs="TimesNewRomanPS-ItalicMT"/>
          <w:iCs/>
          <w:color w:val="000000" w:themeColor="text1"/>
          <w:sz w:val="24"/>
          <w:szCs w:val="24"/>
        </w:rPr>
      </w:pPr>
      <w:r w:rsidRPr="00875021">
        <w:rPr>
          <w:rFonts w:ascii="Arial Narrow" w:hAnsi="Arial Narrow" w:cs="TimesNewRomanPS-ItalicMT"/>
          <w:iCs/>
          <w:color w:val="000000" w:themeColor="text1"/>
          <w:sz w:val="24"/>
          <w:szCs w:val="24"/>
        </w:rPr>
        <w:t>Atenta a complexidade do tecido urbano, social e económico</w:t>
      </w:r>
      <w:r w:rsidR="009B12E2" w:rsidRPr="00875021">
        <w:rPr>
          <w:rFonts w:ascii="Arial Narrow" w:hAnsi="Arial Narrow" w:cs="TimesNewRomanPS-ItalicMT"/>
          <w:iCs/>
          <w:color w:val="000000" w:themeColor="text1"/>
          <w:sz w:val="24"/>
          <w:szCs w:val="24"/>
        </w:rPr>
        <w:t xml:space="preserve"> </w:t>
      </w:r>
      <w:r w:rsidRPr="00875021">
        <w:rPr>
          <w:rFonts w:ascii="Arial Narrow" w:hAnsi="Arial Narrow" w:cs="TimesNewRomanPS-ItalicMT"/>
          <w:iCs/>
          <w:color w:val="000000" w:themeColor="text1"/>
          <w:sz w:val="24"/>
          <w:szCs w:val="24"/>
        </w:rPr>
        <w:t xml:space="preserve">em presença, perspetiva-se a concretização através de uma Operação de </w:t>
      </w:r>
      <w:r w:rsidR="00724771" w:rsidRPr="00875021">
        <w:rPr>
          <w:rFonts w:ascii="Arial Narrow" w:hAnsi="Arial Narrow" w:cs="TimesNewRomanPS-ItalicMT"/>
          <w:iCs/>
          <w:color w:val="000000" w:themeColor="text1"/>
          <w:sz w:val="24"/>
          <w:szCs w:val="24"/>
        </w:rPr>
        <w:t xml:space="preserve">Reabilitação </w:t>
      </w:r>
      <w:r w:rsidRPr="00875021">
        <w:rPr>
          <w:rFonts w:ascii="Arial Narrow" w:hAnsi="Arial Narrow" w:cs="TimesNewRomanPS-ItalicMT"/>
          <w:iCs/>
          <w:color w:val="000000" w:themeColor="text1"/>
          <w:sz w:val="24"/>
          <w:szCs w:val="24"/>
        </w:rPr>
        <w:t>“Sistemática” (secção II da Lei 32/2012 de 14 de Agosto) sendo a mesma enquadrada por</w:t>
      </w:r>
      <w:r w:rsidR="00724771" w:rsidRPr="00875021">
        <w:rPr>
          <w:rFonts w:ascii="Arial Narrow" w:hAnsi="Arial Narrow" w:cs="TimesNewRomanPS-ItalicMT"/>
          <w:iCs/>
          <w:color w:val="000000" w:themeColor="text1"/>
          <w:sz w:val="24"/>
          <w:szCs w:val="24"/>
        </w:rPr>
        <w:t xml:space="preserve"> </w:t>
      </w:r>
      <w:r w:rsidR="00E43B61" w:rsidRPr="00875021">
        <w:rPr>
          <w:rFonts w:ascii="Arial Narrow" w:hAnsi="Arial Narrow" w:cs="TimesNewRomanPS-ItalicMT"/>
          <w:iCs/>
          <w:color w:val="000000" w:themeColor="text1"/>
          <w:sz w:val="24"/>
          <w:szCs w:val="24"/>
        </w:rPr>
        <w:t>Programa Estratégico de Reabilitação Urbana (</w:t>
      </w:r>
      <w:r w:rsidRPr="00875021">
        <w:rPr>
          <w:rFonts w:ascii="Arial Narrow" w:hAnsi="Arial Narrow" w:cs="TimesNewRomanPS-ItalicMT"/>
          <w:iCs/>
          <w:color w:val="000000" w:themeColor="text1"/>
          <w:sz w:val="24"/>
          <w:szCs w:val="24"/>
        </w:rPr>
        <w:t>de acordo com o disposto no artigo 33 da Lei nº 32/2012 de 14 de Agosto)</w:t>
      </w:r>
      <w:r w:rsidR="005E13E6">
        <w:rPr>
          <w:rFonts w:ascii="Arial Narrow" w:hAnsi="Arial Narrow" w:cs="TimesNewRomanPS-ItalicMT"/>
          <w:iCs/>
          <w:color w:val="000000" w:themeColor="text1"/>
          <w:sz w:val="24"/>
          <w:szCs w:val="24"/>
        </w:rPr>
        <w:t>.</w:t>
      </w:r>
    </w:p>
    <w:p w:rsidR="00F05A52" w:rsidRDefault="00F05A52" w:rsidP="006E0403">
      <w:pPr>
        <w:spacing w:after="0" w:line="360" w:lineRule="auto"/>
        <w:jc w:val="both"/>
        <w:rPr>
          <w:rFonts w:ascii="Arial Narrow" w:hAnsi="Arial Narrow" w:cs="TimesNewRomanPS-ItalicMT"/>
          <w:iCs/>
          <w:color w:val="000000" w:themeColor="text1"/>
          <w:sz w:val="24"/>
          <w:szCs w:val="24"/>
        </w:rPr>
      </w:pPr>
    </w:p>
    <w:p w:rsidR="00DB301B" w:rsidRPr="00F05A52" w:rsidRDefault="00B62D2A" w:rsidP="00F05A52">
      <w:pPr>
        <w:pStyle w:val="PargrafodaLista"/>
        <w:numPr>
          <w:ilvl w:val="0"/>
          <w:numId w:val="18"/>
        </w:numPr>
        <w:spacing w:after="0" w:line="360" w:lineRule="auto"/>
        <w:jc w:val="both"/>
        <w:rPr>
          <w:rFonts w:ascii="Arial Narrow" w:hAnsi="Arial Narrow" w:cs="TimesNewRomanPS-ItalicMT"/>
          <w:iCs/>
          <w:color w:val="000000" w:themeColor="text1"/>
          <w:sz w:val="24"/>
          <w:szCs w:val="24"/>
        </w:rPr>
      </w:pPr>
      <w:r w:rsidRPr="00F05A52">
        <w:rPr>
          <w:rFonts w:ascii="Arial Narrow" w:hAnsi="Arial Narrow" w:cs="TimesNewRomanPS-ItalicMT"/>
          <w:b/>
          <w:iCs/>
          <w:color w:val="000000" w:themeColor="text1"/>
          <w:sz w:val="24"/>
          <w:szCs w:val="24"/>
        </w:rPr>
        <w:lastRenderedPageBreak/>
        <w:t>DELIMITAÇÃO FÍSICA DA ÁREA ABRANGIDA</w:t>
      </w:r>
      <w:r w:rsidR="00E43B61" w:rsidRPr="00F05A52">
        <w:rPr>
          <w:rFonts w:ascii="Arial Narrow" w:hAnsi="Arial Narrow" w:cs="TimesNewRomanPS-ItalicMT"/>
          <w:b/>
          <w:iCs/>
          <w:color w:val="000000" w:themeColor="text1"/>
          <w:sz w:val="24"/>
          <w:szCs w:val="24"/>
        </w:rPr>
        <w:t xml:space="preserve"> </w:t>
      </w:r>
    </w:p>
    <w:p w:rsidR="00635F74" w:rsidRPr="00875021" w:rsidRDefault="00B62D2A" w:rsidP="006E0403">
      <w:pPr>
        <w:spacing w:after="0" w:line="360" w:lineRule="auto"/>
        <w:jc w:val="both"/>
        <w:rPr>
          <w:rFonts w:ascii="Arial Narrow" w:hAnsi="Arial Narrow" w:cs="TimesNewRomanPS-ItalicMT"/>
          <w:iCs/>
          <w:color w:val="000000" w:themeColor="text1"/>
          <w:sz w:val="24"/>
          <w:szCs w:val="24"/>
        </w:rPr>
      </w:pPr>
      <w:r w:rsidRPr="00875021">
        <w:rPr>
          <w:rFonts w:ascii="Arial Narrow" w:hAnsi="Arial Narrow" w:cs="TimesNewRomanPS-ItalicMT"/>
          <w:iCs/>
          <w:color w:val="000000" w:themeColor="text1"/>
          <w:sz w:val="24"/>
          <w:szCs w:val="24"/>
        </w:rPr>
        <w:t xml:space="preserve">  </w:t>
      </w:r>
    </w:p>
    <w:p w:rsidR="00DE7203" w:rsidRPr="005E13E6" w:rsidRDefault="00FF7F01" w:rsidP="006E0403">
      <w:pPr>
        <w:spacing w:after="0" w:line="360" w:lineRule="auto"/>
        <w:jc w:val="both"/>
        <w:rPr>
          <w:rFonts w:ascii="Arial Narrow" w:hAnsi="Arial Narrow" w:cs="TimesNewRomanPS-ItalicMT"/>
          <w:iCs/>
          <w:sz w:val="24"/>
          <w:szCs w:val="24"/>
        </w:rPr>
      </w:pPr>
      <w:r w:rsidRPr="00875021">
        <w:rPr>
          <w:rFonts w:ascii="Arial Narrow" w:hAnsi="Arial Narrow" w:cs="TimesNewRomanPS-ItalicMT"/>
          <w:iCs/>
          <w:sz w:val="24"/>
          <w:szCs w:val="24"/>
        </w:rPr>
        <w:t xml:space="preserve">A área </w:t>
      </w:r>
      <w:r w:rsidR="008B68D1" w:rsidRPr="00875021">
        <w:rPr>
          <w:rFonts w:ascii="Arial Narrow" w:hAnsi="Arial Narrow" w:cs="TimesNewRomanPS-ItalicMT"/>
          <w:iCs/>
          <w:sz w:val="24"/>
          <w:szCs w:val="24"/>
        </w:rPr>
        <w:t>objeto</w:t>
      </w:r>
      <w:r w:rsidRPr="00875021">
        <w:rPr>
          <w:rFonts w:ascii="Arial Narrow" w:hAnsi="Arial Narrow" w:cs="TimesNewRomanPS-ItalicMT"/>
          <w:iCs/>
          <w:sz w:val="24"/>
          <w:szCs w:val="24"/>
        </w:rPr>
        <w:t xml:space="preserve"> de delimitação desenvolve</w:t>
      </w:r>
      <w:r w:rsidRPr="005E13E6">
        <w:rPr>
          <w:rFonts w:ascii="Arial Narrow" w:hAnsi="Arial Narrow" w:cs="TimesNewRomanPS-ItalicMT"/>
          <w:iCs/>
          <w:sz w:val="24"/>
          <w:szCs w:val="24"/>
        </w:rPr>
        <w:t xml:space="preserve">-se em cerca de </w:t>
      </w:r>
      <w:r w:rsidR="009B12E2" w:rsidRPr="005E13E6">
        <w:rPr>
          <w:rFonts w:ascii="Arial Narrow" w:hAnsi="Arial Narrow" w:cs="TimesNewRomanPS-ItalicMT"/>
          <w:iCs/>
          <w:sz w:val="24"/>
          <w:szCs w:val="24"/>
        </w:rPr>
        <w:t>1</w:t>
      </w:r>
      <w:r w:rsidR="00984B40" w:rsidRPr="005E13E6">
        <w:rPr>
          <w:rFonts w:ascii="Arial Narrow" w:hAnsi="Arial Narrow" w:cs="TimesNewRomanPS-ItalicMT"/>
          <w:iCs/>
          <w:sz w:val="24"/>
          <w:szCs w:val="24"/>
        </w:rPr>
        <w:t>8.8</w:t>
      </w:r>
      <w:r w:rsidRPr="005E13E6">
        <w:rPr>
          <w:rFonts w:ascii="Arial Narrow" w:hAnsi="Arial Narrow" w:cs="TimesNewRomanPS-ItalicMT"/>
          <w:iCs/>
          <w:sz w:val="24"/>
          <w:szCs w:val="24"/>
        </w:rPr>
        <w:t xml:space="preserve"> hectares e abrange a área </w:t>
      </w:r>
      <w:r w:rsidR="00371FA4" w:rsidRPr="005E13E6">
        <w:rPr>
          <w:rFonts w:ascii="Arial Narrow" w:hAnsi="Arial Narrow" w:cs="TimesNewRomanPS-ItalicMT"/>
          <w:iCs/>
          <w:sz w:val="24"/>
          <w:szCs w:val="24"/>
        </w:rPr>
        <w:t>compreendida entre</w:t>
      </w:r>
      <w:r w:rsidR="00DE7203" w:rsidRPr="005E13E6">
        <w:rPr>
          <w:rFonts w:ascii="Arial Narrow" w:hAnsi="Arial Narrow" w:cs="TimesNewRomanPS-ItalicMT"/>
          <w:iCs/>
          <w:sz w:val="24"/>
          <w:szCs w:val="24"/>
        </w:rPr>
        <w:t>:</w:t>
      </w:r>
    </w:p>
    <w:p w:rsidR="00DE7203" w:rsidRPr="005E13E6" w:rsidRDefault="00DE7203" w:rsidP="006E0403">
      <w:pPr>
        <w:spacing w:after="0" w:line="360" w:lineRule="auto"/>
        <w:jc w:val="both"/>
        <w:rPr>
          <w:rFonts w:ascii="Arial Narrow" w:hAnsi="Arial Narrow" w:cs="TimesNewRomanPS-ItalicMT"/>
          <w:iCs/>
          <w:sz w:val="24"/>
          <w:szCs w:val="24"/>
        </w:rPr>
      </w:pPr>
      <w:r w:rsidRPr="005E13E6">
        <w:rPr>
          <w:rFonts w:ascii="Arial Narrow" w:hAnsi="Arial Narrow" w:cs="TimesNewRomanPS-ItalicMT"/>
          <w:iCs/>
          <w:sz w:val="24"/>
          <w:szCs w:val="24"/>
        </w:rPr>
        <w:t xml:space="preserve">- </w:t>
      </w:r>
      <w:r w:rsidR="00A14852" w:rsidRPr="005E13E6">
        <w:rPr>
          <w:rFonts w:ascii="Arial Narrow" w:hAnsi="Arial Narrow" w:cs="TimesNewRomanPS-ItalicMT"/>
          <w:iCs/>
          <w:sz w:val="24"/>
          <w:szCs w:val="24"/>
        </w:rPr>
        <w:t>a rua 5 de Outubro e a rua da 25 de Abril, nos quadrantes poente e nascente</w:t>
      </w:r>
      <w:r w:rsidRPr="005E13E6">
        <w:rPr>
          <w:rFonts w:ascii="Arial Narrow" w:hAnsi="Arial Narrow" w:cs="TimesNewRomanPS-ItalicMT"/>
          <w:iCs/>
          <w:sz w:val="24"/>
          <w:szCs w:val="24"/>
        </w:rPr>
        <w:t>, respetivamente;</w:t>
      </w:r>
    </w:p>
    <w:p w:rsidR="00D926E0" w:rsidRPr="005E13E6" w:rsidRDefault="00DE7203" w:rsidP="006E0403">
      <w:pPr>
        <w:spacing w:after="0" w:line="360" w:lineRule="auto"/>
        <w:jc w:val="both"/>
        <w:rPr>
          <w:rFonts w:ascii="Arial Narrow" w:hAnsi="Arial Narrow" w:cs="TimesNewRomanPS-ItalicMT"/>
          <w:iCs/>
          <w:sz w:val="24"/>
          <w:szCs w:val="24"/>
        </w:rPr>
      </w:pPr>
      <w:r w:rsidRPr="005E13E6">
        <w:rPr>
          <w:rFonts w:ascii="Arial Narrow" w:hAnsi="Arial Narrow" w:cs="TimesNewRomanPS-ItalicMT"/>
          <w:iCs/>
          <w:sz w:val="24"/>
          <w:szCs w:val="24"/>
        </w:rPr>
        <w:t>- n</w:t>
      </w:r>
      <w:r w:rsidR="00A14852" w:rsidRPr="005E13E6">
        <w:rPr>
          <w:rFonts w:ascii="Arial Narrow" w:hAnsi="Arial Narrow" w:cs="TimesNewRomanPS-ItalicMT"/>
          <w:iCs/>
          <w:sz w:val="24"/>
          <w:szCs w:val="24"/>
        </w:rPr>
        <w:t>o alinhamento da travessa 5 de Outubro e o topo norte das ruas</w:t>
      </w:r>
      <w:r w:rsidRPr="005E13E6">
        <w:rPr>
          <w:rFonts w:ascii="Arial Narrow" w:hAnsi="Arial Narrow" w:cs="TimesNewRomanPS-ItalicMT"/>
          <w:iCs/>
          <w:sz w:val="24"/>
          <w:szCs w:val="24"/>
        </w:rPr>
        <w:t xml:space="preserve"> da Pó</w:t>
      </w:r>
      <w:r w:rsidR="00A14852" w:rsidRPr="005E13E6">
        <w:rPr>
          <w:rFonts w:ascii="Arial Narrow" w:hAnsi="Arial Narrow" w:cs="TimesNewRomanPS-ItalicMT"/>
          <w:iCs/>
          <w:sz w:val="24"/>
          <w:szCs w:val="24"/>
        </w:rPr>
        <w:t xml:space="preserve">voa e </w:t>
      </w:r>
      <w:r w:rsidRPr="005E13E6">
        <w:rPr>
          <w:rFonts w:ascii="Arial Narrow" w:hAnsi="Arial Narrow" w:cs="TimesNewRomanPS-ItalicMT"/>
          <w:iCs/>
          <w:sz w:val="24"/>
          <w:szCs w:val="24"/>
        </w:rPr>
        <w:t>R</w:t>
      </w:r>
      <w:r w:rsidR="00A14852" w:rsidRPr="005E13E6">
        <w:rPr>
          <w:rFonts w:ascii="Arial Narrow" w:hAnsi="Arial Narrow" w:cs="TimesNewRomanPS-ItalicMT"/>
          <w:iCs/>
          <w:sz w:val="24"/>
          <w:szCs w:val="24"/>
        </w:rPr>
        <w:t xml:space="preserve">ua 25 de Abril, nos quadrantes sul e norte, </w:t>
      </w:r>
      <w:r w:rsidRPr="005E13E6">
        <w:rPr>
          <w:rFonts w:ascii="Arial Narrow" w:hAnsi="Arial Narrow" w:cs="TimesNewRomanPS-ItalicMT"/>
          <w:iCs/>
          <w:sz w:val="24"/>
          <w:szCs w:val="24"/>
        </w:rPr>
        <w:t>respetivamente</w:t>
      </w:r>
      <w:r w:rsidR="00A14852" w:rsidRPr="005E13E6">
        <w:rPr>
          <w:rFonts w:ascii="Arial Narrow" w:hAnsi="Arial Narrow" w:cs="TimesNewRomanPS-ItalicMT"/>
          <w:iCs/>
          <w:sz w:val="24"/>
          <w:szCs w:val="24"/>
        </w:rPr>
        <w:t>.</w:t>
      </w:r>
    </w:p>
    <w:p w:rsidR="00FF7F01" w:rsidRPr="005E13E6" w:rsidRDefault="00C50EB7" w:rsidP="006E0403">
      <w:pPr>
        <w:spacing w:after="0" w:line="360" w:lineRule="auto"/>
        <w:jc w:val="both"/>
        <w:rPr>
          <w:rFonts w:ascii="Arial Narrow" w:hAnsi="Arial Narrow" w:cs="TimesNewRomanPS-ItalicMT"/>
          <w:iCs/>
          <w:sz w:val="24"/>
          <w:szCs w:val="24"/>
        </w:rPr>
      </w:pPr>
      <w:r w:rsidRPr="005E13E6">
        <w:rPr>
          <w:rFonts w:ascii="Arial Narrow" w:hAnsi="Arial Narrow" w:cs="TimesNewRomanPS-ItalicMT"/>
          <w:iCs/>
          <w:sz w:val="24"/>
          <w:szCs w:val="24"/>
        </w:rPr>
        <w:t xml:space="preserve">A associação </w:t>
      </w:r>
      <w:r w:rsidR="00A14852" w:rsidRPr="005E13E6">
        <w:rPr>
          <w:rFonts w:ascii="Arial Narrow" w:hAnsi="Arial Narrow" w:cs="TimesNewRomanPS-ItalicMT"/>
          <w:iCs/>
          <w:sz w:val="24"/>
          <w:szCs w:val="24"/>
        </w:rPr>
        <w:t>das</w:t>
      </w:r>
      <w:r w:rsidRPr="005E13E6">
        <w:rPr>
          <w:rFonts w:ascii="Arial Narrow" w:hAnsi="Arial Narrow" w:cs="TimesNewRomanPS-ItalicMT"/>
          <w:iCs/>
          <w:sz w:val="24"/>
          <w:szCs w:val="24"/>
        </w:rPr>
        <w:t xml:space="preserve"> duas áreas </w:t>
      </w:r>
      <w:r w:rsidR="00A14852" w:rsidRPr="005E13E6">
        <w:rPr>
          <w:rFonts w:ascii="Arial Narrow" w:hAnsi="Arial Narrow" w:cs="TimesNewRomanPS-ItalicMT"/>
          <w:iCs/>
          <w:sz w:val="24"/>
          <w:szCs w:val="24"/>
        </w:rPr>
        <w:t>separadas pela atual EN 13</w:t>
      </w:r>
      <w:r w:rsidRPr="005E13E6">
        <w:rPr>
          <w:rFonts w:ascii="Arial Narrow" w:hAnsi="Arial Narrow" w:cs="TimesNewRomanPS-ItalicMT"/>
          <w:iCs/>
          <w:sz w:val="24"/>
          <w:szCs w:val="24"/>
        </w:rPr>
        <w:t xml:space="preserve"> revelou-se imperativa como garantia da unidade e continuidade urbana e complementaridade no contexto da vivência urbana</w:t>
      </w:r>
      <w:r w:rsidR="00A14852" w:rsidRPr="005E13E6">
        <w:rPr>
          <w:rFonts w:ascii="Arial Narrow" w:hAnsi="Arial Narrow" w:cs="TimesNewRomanPS-ItalicMT"/>
          <w:iCs/>
          <w:sz w:val="24"/>
          <w:szCs w:val="24"/>
        </w:rPr>
        <w:t xml:space="preserve">, apostando-se ainda que a </w:t>
      </w:r>
      <w:r w:rsidR="005E13E6" w:rsidRPr="005E13E6">
        <w:rPr>
          <w:rFonts w:ascii="Arial Narrow" w:hAnsi="Arial Narrow" w:cs="TimesNewRomanPS-ItalicMT"/>
          <w:iCs/>
          <w:sz w:val="24"/>
          <w:szCs w:val="24"/>
        </w:rPr>
        <w:t xml:space="preserve">operação de reabilitação urbana, </w:t>
      </w:r>
      <w:r w:rsidR="00A14852" w:rsidRPr="005E13E6">
        <w:rPr>
          <w:rFonts w:ascii="Arial Narrow" w:hAnsi="Arial Narrow" w:cs="TimesNewRomanPS-ItalicMT"/>
          <w:iCs/>
          <w:sz w:val="24"/>
          <w:szCs w:val="24"/>
        </w:rPr>
        <w:t>a concretizar</w:t>
      </w:r>
      <w:r w:rsidR="005E13E6" w:rsidRPr="005E13E6">
        <w:rPr>
          <w:rFonts w:ascii="Arial Narrow" w:hAnsi="Arial Narrow" w:cs="TimesNewRomanPS-ItalicMT"/>
          <w:iCs/>
          <w:sz w:val="24"/>
          <w:szCs w:val="24"/>
        </w:rPr>
        <w:t>,</w:t>
      </w:r>
      <w:r w:rsidR="00A14852" w:rsidRPr="005E13E6">
        <w:rPr>
          <w:rFonts w:ascii="Arial Narrow" w:hAnsi="Arial Narrow" w:cs="TimesNewRomanPS-ItalicMT"/>
          <w:iCs/>
          <w:sz w:val="24"/>
          <w:szCs w:val="24"/>
        </w:rPr>
        <w:t xml:space="preserve"> visará resolver problemas de ligação física e funcional e melhoria da acessibilidade</w:t>
      </w:r>
      <w:r w:rsidR="005E13E6" w:rsidRPr="005E13E6">
        <w:rPr>
          <w:rFonts w:ascii="Arial Narrow" w:hAnsi="Arial Narrow" w:cs="TimesNewRomanPS-ItalicMT"/>
          <w:iCs/>
          <w:sz w:val="24"/>
          <w:szCs w:val="24"/>
        </w:rPr>
        <w:t>/mobilidade</w:t>
      </w:r>
      <w:r w:rsidR="00A14852" w:rsidRPr="005E13E6">
        <w:rPr>
          <w:rFonts w:ascii="Arial Narrow" w:hAnsi="Arial Narrow" w:cs="TimesNewRomanPS-ItalicMT"/>
          <w:iCs/>
          <w:sz w:val="24"/>
          <w:szCs w:val="24"/>
        </w:rPr>
        <w:t xml:space="preserve"> entre estes dois núcleos</w:t>
      </w:r>
      <w:r w:rsidRPr="005E13E6">
        <w:rPr>
          <w:rFonts w:ascii="Arial Narrow" w:hAnsi="Arial Narrow" w:cs="TimesNewRomanPS-ItalicMT"/>
          <w:iCs/>
          <w:sz w:val="24"/>
          <w:szCs w:val="24"/>
        </w:rPr>
        <w:t xml:space="preserve">. </w:t>
      </w:r>
    </w:p>
    <w:p w:rsidR="00A14852" w:rsidRPr="005E13E6" w:rsidRDefault="00C50EB7" w:rsidP="006E0403">
      <w:pPr>
        <w:spacing w:after="0" w:line="360" w:lineRule="auto"/>
        <w:jc w:val="both"/>
        <w:rPr>
          <w:rFonts w:ascii="Arial Narrow" w:hAnsi="Arial Narrow" w:cs="TimesNewRomanPS-ItalicMT"/>
          <w:iCs/>
          <w:sz w:val="24"/>
          <w:szCs w:val="24"/>
        </w:rPr>
      </w:pPr>
      <w:r w:rsidRPr="005E13E6">
        <w:rPr>
          <w:rFonts w:ascii="Arial Narrow" w:hAnsi="Arial Narrow" w:cs="TimesNewRomanPS-ItalicMT"/>
          <w:iCs/>
          <w:sz w:val="24"/>
          <w:szCs w:val="24"/>
        </w:rPr>
        <w:t>A ARU é</w:t>
      </w:r>
      <w:r w:rsidR="00FF7F01" w:rsidRPr="005E13E6">
        <w:rPr>
          <w:rFonts w:ascii="Arial Narrow" w:hAnsi="Arial Narrow" w:cs="TimesNewRomanPS-ItalicMT"/>
          <w:iCs/>
          <w:sz w:val="24"/>
          <w:szCs w:val="24"/>
        </w:rPr>
        <w:t xml:space="preserve"> </w:t>
      </w:r>
      <w:r w:rsidR="006254CF" w:rsidRPr="005E13E6">
        <w:rPr>
          <w:rFonts w:ascii="Arial Narrow" w:hAnsi="Arial Narrow" w:cs="TimesNewRomanPS-ItalicMT"/>
          <w:iCs/>
          <w:sz w:val="24"/>
          <w:szCs w:val="24"/>
        </w:rPr>
        <w:t>delimitada</w:t>
      </w:r>
      <w:r w:rsidR="005E13E6" w:rsidRPr="005E13E6">
        <w:rPr>
          <w:rFonts w:ascii="Arial Narrow" w:hAnsi="Arial Narrow" w:cs="TimesNewRomanPS-ItalicMT"/>
          <w:iCs/>
          <w:sz w:val="24"/>
          <w:szCs w:val="24"/>
        </w:rPr>
        <w:t xml:space="preserve"> da seguinte forma</w:t>
      </w:r>
      <w:r w:rsidR="00A14852" w:rsidRPr="005E13E6">
        <w:rPr>
          <w:rFonts w:ascii="Arial Narrow" w:hAnsi="Arial Narrow" w:cs="TimesNewRomanPS-ItalicMT"/>
          <w:iCs/>
          <w:sz w:val="24"/>
          <w:szCs w:val="24"/>
        </w:rPr>
        <w:t>:</w:t>
      </w:r>
    </w:p>
    <w:p w:rsidR="00A14852" w:rsidRPr="005E13E6" w:rsidRDefault="005E13E6" w:rsidP="006E0403">
      <w:pPr>
        <w:spacing w:after="0" w:line="360" w:lineRule="auto"/>
        <w:jc w:val="both"/>
        <w:rPr>
          <w:rFonts w:ascii="Arial Narrow" w:hAnsi="Arial Narrow" w:cs="TimesNewRomanPS-ItalicMT"/>
          <w:iCs/>
          <w:sz w:val="24"/>
          <w:szCs w:val="24"/>
        </w:rPr>
      </w:pPr>
      <w:r w:rsidRPr="005E13E6">
        <w:rPr>
          <w:rFonts w:ascii="Arial Narrow" w:hAnsi="Arial Narrow" w:cs="TimesNewRomanPS-ItalicMT"/>
          <w:iCs/>
          <w:sz w:val="24"/>
          <w:szCs w:val="24"/>
        </w:rPr>
        <w:t>Norte</w:t>
      </w:r>
      <w:r w:rsidR="00A14852" w:rsidRPr="005E13E6">
        <w:rPr>
          <w:rFonts w:ascii="Arial Narrow" w:hAnsi="Arial Narrow" w:cs="TimesNewRomanPS-ItalicMT"/>
          <w:iCs/>
          <w:sz w:val="24"/>
          <w:szCs w:val="24"/>
        </w:rPr>
        <w:t>: pelos topos das ruas 25 de Abril e Rua da Póvoa;</w:t>
      </w:r>
    </w:p>
    <w:p w:rsidR="00A14852" w:rsidRPr="005E13E6" w:rsidRDefault="005E13E6" w:rsidP="006E0403">
      <w:pPr>
        <w:spacing w:after="0" w:line="360" w:lineRule="auto"/>
        <w:jc w:val="both"/>
        <w:rPr>
          <w:rFonts w:ascii="Arial Narrow" w:hAnsi="Arial Narrow" w:cs="TimesNewRomanPS-ItalicMT"/>
          <w:iCs/>
          <w:sz w:val="24"/>
          <w:szCs w:val="24"/>
        </w:rPr>
      </w:pPr>
      <w:r>
        <w:rPr>
          <w:rFonts w:ascii="Arial Narrow" w:hAnsi="Arial Narrow" w:cs="TimesNewRomanPS-ItalicMT"/>
          <w:iCs/>
          <w:sz w:val="24"/>
          <w:szCs w:val="24"/>
        </w:rPr>
        <w:t>S</w:t>
      </w:r>
      <w:r w:rsidR="00A14852" w:rsidRPr="005E13E6">
        <w:rPr>
          <w:rFonts w:ascii="Arial Narrow" w:hAnsi="Arial Narrow" w:cs="TimesNewRomanPS-ItalicMT"/>
          <w:iCs/>
          <w:sz w:val="24"/>
          <w:szCs w:val="24"/>
        </w:rPr>
        <w:t>ul: Rua</w:t>
      </w:r>
      <w:r w:rsidRPr="005E13E6">
        <w:rPr>
          <w:rFonts w:ascii="Arial Narrow" w:hAnsi="Arial Narrow" w:cs="TimesNewRomanPS-ItalicMT"/>
          <w:iCs/>
          <w:sz w:val="24"/>
          <w:szCs w:val="24"/>
        </w:rPr>
        <w:t>s</w:t>
      </w:r>
      <w:r w:rsidR="00A14852" w:rsidRPr="005E13E6">
        <w:rPr>
          <w:rFonts w:ascii="Arial Narrow" w:hAnsi="Arial Narrow" w:cs="TimesNewRomanPS-ItalicMT"/>
          <w:iCs/>
          <w:sz w:val="24"/>
          <w:szCs w:val="24"/>
        </w:rPr>
        <w:t xml:space="preserve"> Julio Dinis Eça de Queiroz, Rua da Vista Alegre, Rua de Pardinheiros até à Rua de Gontinhães;</w:t>
      </w:r>
    </w:p>
    <w:p w:rsidR="00A14852" w:rsidRPr="005E13E6" w:rsidRDefault="005E13E6" w:rsidP="006E0403">
      <w:pPr>
        <w:spacing w:after="0" w:line="360" w:lineRule="auto"/>
        <w:jc w:val="both"/>
        <w:rPr>
          <w:rFonts w:ascii="Arial Narrow" w:hAnsi="Arial Narrow" w:cs="TimesNewRomanPS-ItalicMT"/>
          <w:iCs/>
          <w:sz w:val="24"/>
          <w:szCs w:val="24"/>
        </w:rPr>
      </w:pPr>
      <w:r w:rsidRPr="005E13E6">
        <w:rPr>
          <w:rFonts w:ascii="Arial Narrow" w:hAnsi="Arial Narrow" w:cs="TimesNewRomanPS-ItalicMT"/>
          <w:iCs/>
          <w:sz w:val="24"/>
          <w:szCs w:val="24"/>
        </w:rPr>
        <w:t>Poente</w:t>
      </w:r>
      <w:r w:rsidR="00A14852" w:rsidRPr="005E13E6">
        <w:rPr>
          <w:rFonts w:ascii="Arial Narrow" w:hAnsi="Arial Narrow" w:cs="TimesNewRomanPS-ItalicMT"/>
          <w:iCs/>
          <w:sz w:val="24"/>
          <w:szCs w:val="24"/>
        </w:rPr>
        <w:t>: Rua Luis de Camões e Rua de Gontinhães;</w:t>
      </w:r>
    </w:p>
    <w:p w:rsidR="00FF7F01" w:rsidRPr="005E13E6" w:rsidRDefault="005E13E6" w:rsidP="006E0403">
      <w:pPr>
        <w:spacing w:after="0" w:line="360" w:lineRule="auto"/>
        <w:jc w:val="both"/>
        <w:rPr>
          <w:rFonts w:ascii="Arial Narrow" w:hAnsi="Arial Narrow" w:cs="TimesNewRomanPS-ItalicMT"/>
          <w:iCs/>
          <w:sz w:val="24"/>
          <w:szCs w:val="24"/>
        </w:rPr>
      </w:pPr>
      <w:r w:rsidRPr="005E13E6">
        <w:rPr>
          <w:rFonts w:ascii="Arial Narrow" w:hAnsi="Arial Narrow" w:cs="TimesNewRomanPS-ItalicMT"/>
          <w:iCs/>
          <w:sz w:val="24"/>
          <w:szCs w:val="24"/>
        </w:rPr>
        <w:t>Nascente</w:t>
      </w:r>
      <w:r w:rsidR="00A14852" w:rsidRPr="005E13E6">
        <w:rPr>
          <w:rFonts w:ascii="Arial Narrow" w:hAnsi="Arial Narrow" w:cs="TimesNewRomanPS-ItalicMT"/>
          <w:iCs/>
          <w:sz w:val="24"/>
          <w:szCs w:val="24"/>
        </w:rPr>
        <w:t>: Rua da Póvoa, parte da Rua 25 de Abril e parte da atual EN 13.</w:t>
      </w:r>
      <w:r w:rsidR="00FF7F01" w:rsidRPr="005E13E6">
        <w:rPr>
          <w:rFonts w:ascii="Arial Narrow" w:hAnsi="Arial Narrow" w:cs="TimesNewRomanPS-ItalicMT"/>
          <w:iCs/>
          <w:sz w:val="24"/>
          <w:szCs w:val="24"/>
        </w:rPr>
        <w:t xml:space="preserve"> </w:t>
      </w:r>
    </w:p>
    <w:p w:rsidR="00B62D2A" w:rsidRDefault="00C50EB7" w:rsidP="006E0403">
      <w:pPr>
        <w:spacing w:after="0" w:line="360" w:lineRule="auto"/>
        <w:jc w:val="both"/>
        <w:rPr>
          <w:rFonts w:ascii="Arial Narrow" w:hAnsi="Arial Narrow" w:cs="TimesNewRomanPS-ItalicMT"/>
          <w:iCs/>
          <w:color w:val="000000" w:themeColor="text1"/>
          <w:sz w:val="24"/>
          <w:szCs w:val="24"/>
        </w:rPr>
      </w:pPr>
      <w:r w:rsidRPr="00875021">
        <w:rPr>
          <w:rFonts w:ascii="Arial Narrow" w:hAnsi="Arial Narrow" w:cs="TimesNewRomanPS-ItalicMT"/>
          <w:iCs/>
          <w:color w:val="000000" w:themeColor="text1"/>
          <w:sz w:val="24"/>
          <w:szCs w:val="24"/>
        </w:rPr>
        <w:t xml:space="preserve"> </w:t>
      </w:r>
    </w:p>
    <w:p w:rsidR="00875021" w:rsidRDefault="00875021" w:rsidP="006E0403">
      <w:pPr>
        <w:spacing w:after="0" w:line="360" w:lineRule="auto"/>
        <w:jc w:val="both"/>
        <w:rPr>
          <w:rFonts w:ascii="Arial Narrow" w:hAnsi="Arial Narrow" w:cs="TimesNewRomanPS-ItalicMT"/>
          <w:iCs/>
          <w:color w:val="000000" w:themeColor="text1"/>
          <w:sz w:val="24"/>
          <w:szCs w:val="24"/>
        </w:rPr>
      </w:pPr>
    </w:p>
    <w:p w:rsidR="00875021" w:rsidRDefault="00875021" w:rsidP="006E0403">
      <w:pPr>
        <w:spacing w:after="0" w:line="360" w:lineRule="auto"/>
        <w:jc w:val="both"/>
        <w:rPr>
          <w:rFonts w:ascii="Arial Narrow" w:hAnsi="Arial Narrow" w:cs="TimesNewRomanPS-ItalicMT"/>
          <w:iCs/>
          <w:color w:val="000000" w:themeColor="text1"/>
          <w:sz w:val="24"/>
          <w:szCs w:val="24"/>
        </w:rPr>
      </w:pPr>
    </w:p>
    <w:p w:rsidR="00F05A52" w:rsidRDefault="00F05A52" w:rsidP="006E0403">
      <w:pPr>
        <w:spacing w:after="0" w:line="360" w:lineRule="auto"/>
        <w:jc w:val="both"/>
        <w:rPr>
          <w:rFonts w:ascii="Arial Narrow" w:hAnsi="Arial Narrow" w:cs="TimesNewRomanPS-ItalicMT"/>
          <w:iCs/>
          <w:color w:val="000000" w:themeColor="text1"/>
          <w:sz w:val="24"/>
          <w:szCs w:val="24"/>
        </w:rPr>
      </w:pPr>
    </w:p>
    <w:p w:rsidR="00F05A52" w:rsidRDefault="00F05A52" w:rsidP="006E0403">
      <w:pPr>
        <w:spacing w:after="0" w:line="360" w:lineRule="auto"/>
        <w:jc w:val="both"/>
        <w:rPr>
          <w:rFonts w:ascii="Arial Narrow" w:hAnsi="Arial Narrow" w:cs="TimesNewRomanPS-ItalicMT"/>
          <w:iCs/>
          <w:color w:val="000000" w:themeColor="text1"/>
          <w:sz w:val="24"/>
          <w:szCs w:val="24"/>
        </w:rPr>
      </w:pPr>
    </w:p>
    <w:p w:rsidR="00F05A52" w:rsidRDefault="00F05A52" w:rsidP="006E0403">
      <w:pPr>
        <w:spacing w:after="0" w:line="360" w:lineRule="auto"/>
        <w:jc w:val="both"/>
        <w:rPr>
          <w:rFonts w:ascii="Arial Narrow" w:hAnsi="Arial Narrow" w:cs="TimesNewRomanPS-ItalicMT"/>
          <w:iCs/>
          <w:color w:val="000000" w:themeColor="text1"/>
          <w:sz w:val="24"/>
          <w:szCs w:val="24"/>
        </w:rPr>
      </w:pPr>
    </w:p>
    <w:p w:rsidR="00F05A52" w:rsidRDefault="00F05A52" w:rsidP="006E0403">
      <w:pPr>
        <w:spacing w:after="0" w:line="360" w:lineRule="auto"/>
        <w:jc w:val="both"/>
        <w:rPr>
          <w:rFonts w:ascii="Arial Narrow" w:hAnsi="Arial Narrow" w:cs="TimesNewRomanPS-ItalicMT"/>
          <w:iCs/>
          <w:color w:val="000000" w:themeColor="text1"/>
          <w:sz w:val="24"/>
          <w:szCs w:val="24"/>
        </w:rPr>
      </w:pPr>
    </w:p>
    <w:p w:rsidR="00F05A52" w:rsidRDefault="00F05A52" w:rsidP="006E0403">
      <w:pPr>
        <w:spacing w:after="0" w:line="360" w:lineRule="auto"/>
        <w:jc w:val="both"/>
        <w:rPr>
          <w:rFonts w:ascii="Arial Narrow" w:hAnsi="Arial Narrow" w:cs="TimesNewRomanPS-ItalicMT"/>
          <w:iCs/>
          <w:color w:val="000000" w:themeColor="text1"/>
          <w:sz w:val="24"/>
          <w:szCs w:val="24"/>
        </w:rPr>
      </w:pPr>
    </w:p>
    <w:p w:rsidR="00F05A52" w:rsidRDefault="00F05A52" w:rsidP="006E0403">
      <w:pPr>
        <w:spacing w:after="0" w:line="360" w:lineRule="auto"/>
        <w:jc w:val="both"/>
        <w:rPr>
          <w:rFonts w:ascii="Arial Narrow" w:hAnsi="Arial Narrow" w:cs="TimesNewRomanPS-ItalicMT"/>
          <w:iCs/>
          <w:color w:val="000000" w:themeColor="text1"/>
          <w:sz w:val="24"/>
          <w:szCs w:val="24"/>
        </w:rPr>
      </w:pPr>
    </w:p>
    <w:p w:rsidR="00F05A52" w:rsidRDefault="00F05A52" w:rsidP="006E0403">
      <w:pPr>
        <w:spacing w:after="0" w:line="360" w:lineRule="auto"/>
        <w:jc w:val="both"/>
        <w:rPr>
          <w:rFonts w:ascii="Arial Narrow" w:hAnsi="Arial Narrow" w:cs="TimesNewRomanPS-ItalicMT"/>
          <w:iCs/>
          <w:color w:val="000000" w:themeColor="text1"/>
          <w:sz w:val="24"/>
          <w:szCs w:val="24"/>
        </w:rPr>
      </w:pPr>
    </w:p>
    <w:p w:rsidR="00875021" w:rsidRDefault="00875021" w:rsidP="006E0403">
      <w:pPr>
        <w:spacing w:after="0" w:line="360" w:lineRule="auto"/>
        <w:jc w:val="both"/>
        <w:rPr>
          <w:rFonts w:ascii="Arial Narrow" w:hAnsi="Arial Narrow" w:cs="TimesNewRomanPS-ItalicMT"/>
          <w:iCs/>
          <w:color w:val="000000" w:themeColor="text1"/>
          <w:sz w:val="24"/>
          <w:szCs w:val="24"/>
        </w:rPr>
      </w:pPr>
    </w:p>
    <w:p w:rsidR="00501C9A" w:rsidRPr="00875021" w:rsidRDefault="00501C9A" w:rsidP="006E0403">
      <w:pPr>
        <w:spacing w:after="0" w:line="360" w:lineRule="auto"/>
        <w:jc w:val="both"/>
        <w:rPr>
          <w:rFonts w:ascii="Arial Narrow" w:hAnsi="Arial Narrow" w:cs="TimesNewRomanPS-ItalicMT"/>
          <w:iCs/>
          <w:color w:val="000000" w:themeColor="text1"/>
          <w:sz w:val="24"/>
          <w:szCs w:val="24"/>
        </w:rPr>
      </w:pPr>
    </w:p>
    <w:p w:rsidR="00FF7F01" w:rsidRPr="00875021" w:rsidRDefault="00FF7F01" w:rsidP="006E0403">
      <w:pPr>
        <w:spacing w:after="0" w:line="360" w:lineRule="auto"/>
        <w:jc w:val="both"/>
        <w:rPr>
          <w:rFonts w:ascii="Arial Narrow" w:hAnsi="Arial Narrow" w:cs="TimesNewRomanPS-ItalicMT"/>
          <w:iCs/>
          <w:color w:val="000000" w:themeColor="text1"/>
          <w:sz w:val="24"/>
          <w:szCs w:val="24"/>
        </w:rPr>
      </w:pPr>
    </w:p>
    <w:p w:rsidR="007E169B" w:rsidRPr="00F05A52" w:rsidRDefault="00B62D2A" w:rsidP="00F05A52">
      <w:pPr>
        <w:pStyle w:val="PargrafodaLista"/>
        <w:numPr>
          <w:ilvl w:val="0"/>
          <w:numId w:val="18"/>
        </w:numPr>
        <w:spacing w:after="0" w:line="360" w:lineRule="auto"/>
        <w:jc w:val="both"/>
        <w:rPr>
          <w:rFonts w:ascii="Arial Narrow" w:hAnsi="Arial Narrow" w:cs="TimesNewRomanPS-ItalicMT"/>
          <w:iCs/>
          <w:color w:val="000000" w:themeColor="text1"/>
          <w:sz w:val="24"/>
          <w:szCs w:val="24"/>
        </w:rPr>
      </w:pPr>
      <w:r w:rsidRPr="00F05A52">
        <w:rPr>
          <w:rFonts w:ascii="Arial Narrow" w:hAnsi="Arial Narrow" w:cs="TimesNewRomanPS-ItalicMT"/>
          <w:b/>
          <w:iCs/>
          <w:color w:val="000000" w:themeColor="text1"/>
          <w:sz w:val="24"/>
          <w:szCs w:val="24"/>
        </w:rPr>
        <w:lastRenderedPageBreak/>
        <w:t>BENEFÍCIOS FISCAIS ASSOCIADOS AOS IMPOSTOS MUNICIPAIS</w:t>
      </w:r>
      <w:r w:rsidRPr="00F05A52">
        <w:rPr>
          <w:rFonts w:ascii="Arial Narrow" w:hAnsi="Arial Narrow" w:cs="TimesNewRomanPS-ItalicMT"/>
          <w:iCs/>
          <w:color w:val="000000" w:themeColor="text1"/>
          <w:sz w:val="24"/>
          <w:szCs w:val="24"/>
        </w:rPr>
        <w:t xml:space="preserve"> </w:t>
      </w:r>
      <w:r w:rsidR="00635F74" w:rsidRPr="00F05A52">
        <w:rPr>
          <w:rFonts w:ascii="Arial Narrow" w:hAnsi="Arial Narrow" w:cs="TimesNewRomanPS-ItalicMT"/>
          <w:iCs/>
          <w:color w:val="000000" w:themeColor="text1"/>
          <w:sz w:val="24"/>
          <w:szCs w:val="24"/>
        </w:rPr>
        <w:t>(alínea c) do artigo 13 da Lei 32/2012 de 14 de Agosto)</w:t>
      </w:r>
      <w:r w:rsidR="005A1DB8" w:rsidRPr="00F05A52">
        <w:rPr>
          <w:rFonts w:ascii="Arial Narrow" w:hAnsi="Arial Narrow" w:cs="TimesNewRomanPS-ItalicMT"/>
          <w:iCs/>
          <w:color w:val="000000" w:themeColor="text1"/>
          <w:sz w:val="24"/>
          <w:szCs w:val="24"/>
        </w:rPr>
        <w:t>.</w:t>
      </w:r>
    </w:p>
    <w:p w:rsidR="005A1DB8" w:rsidRPr="00875021" w:rsidRDefault="005A1DB8" w:rsidP="006E0403">
      <w:pPr>
        <w:spacing w:after="0" w:line="360" w:lineRule="auto"/>
        <w:jc w:val="both"/>
        <w:rPr>
          <w:rFonts w:ascii="Arial Narrow" w:hAnsi="Arial Narrow" w:cs="TimesNewRomanPS-ItalicMT"/>
          <w:iCs/>
          <w:color w:val="000000" w:themeColor="text1"/>
          <w:sz w:val="24"/>
          <w:szCs w:val="24"/>
        </w:rPr>
      </w:pPr>
    </w:p>
    <w:p w:rsidR="004D3E5B" w:rsidRPr="00875021" w:rsidRDefault="004D3E5B" w:rsidP="006E0403">
      <w:pPr>
        <w:autoSpaceDE w:val="0"/>
        <w:autoSpaceDN w:val="0"/>
        <w:adjustRightInd w:val="0"/>
        <w:spacing w:after="0" w:line="360" w:lineRule="auto"/>
        <w:ind w:firstLine="708"/>
        <w:jc w:val="both"/>
        <w:rPr>
          <w:rFonts w:ascii="Arial Narrow" w:hAnsi="Arial Narrow" w:cs="Calibri"/>
          <w:color w:val="000000" w:themeColor="text1"/>
          <w:sz w:val="24"/>
          <w:szCs w:val="24"/>
        </w:rPr>
      </w:pPr>
      <w:r w:rsidRPr="00875021">
        <w:rPr>
          <w:rFonts w:ascii="Arial Narrow" w:hAnsi="Arial Narrow" w:cs="Calibri"/>
          <w:color w:val="000000" w:themeColor="text1"/>
          <w:sz w:val="24"/>
          <w:szCs w:val="24"/>
        </w:rPr>
        <w:t>Conforme alínea c) do nº2 do art.13º do Decreto-Lei nº 307/2009, de 23 de Outubro alterado</w:t>
      </w:r>
      <w:r w:rsidR="001E63EF" w:rsidRPr="00875021">
        <w:rPr>
          <w:rFonts w:ascii="Arial Narrow" w:hAnsi="Arial Narrow" w:cs="Calibri"/>
          <w:color w:val="000000" w:themeColor="text1"/>
          <w:sz w:val="24"/>
          <w:szCs w:val="24"/>
        </w:rPr>
        <w:t xml:space="preserve"> </w:t>
      </w:r>
      <w:r w:rsidRPr="00875021">
        <w:rPr>
          <w:rFonts w:ascii="Arial Narrow" w:hAnsi="Arial Narrow" w:cs="Calibri"/>
          <w:color w:val="000000" w:themeColor="text1"/>
          <w:sz w:val="24"/>
          <w:szCs w:val="24"/>
        </w:rPr>
        <w:t>pela Lei nº32/2012, de 14 de Agosto a Delimitação de uma Área de Reabilitação Urbana, exige</w:t>
      </w:r>
      <w:r w:rsidR="001E63EF" w:rsidRPr="00875021">
        <w:rPr>
          <w:rFonts w:ascii="Arial Narrow" w:hAnsi="Arial Narrow" w:cs="Calibri"/>
          <w:color w:val="000000" w:themeColor="text1"/>
          <w:sz w:val="24"/>
          <w:szCs w:val="24"/>
        </w:rPr>
        <w:t xml:space="preserve"> </w:t>
      </w:r>
      <w:r w:rsidRPr="00875021">
        <w:rPr>
          <w:rFonts w:ascii="Arial Narrow" w:hAnsi="Arial Narrow" w:cs="Calibri"/>
          <w:color w:val="000000" w:themeColor="text1"/>
          <w:sz w:val="24"/>
          <w:szCs w:val="24"/>
        </w:rPr>
        <w:t>a definição dos benefícios fiscais associados aos impostos</w:t>
      </w:r>
      <w:r w:rsidR="00B62D2A" w:rsidRPr="00875021">
        <w:rPr>
          <w:rFonts w:ascii="Arial Narrow" w:hAnsi="Arial Narrow" w:cs="Calibri"/>
          <w:color w:val="000000" w:themeColor="text1"/>
          <w:sz w:val="24"/>
          <w:szCs w:val="24"/>
        </w:rPr>
        <w:t xml:space="preserve"> municipais sobre o património, </w:t>
      </w:r>
      <w:r w:rsidRPr="00875021">
        <w:rPr>
          <w:rFonts w:ascii="Arial Narrow" w:hAnsi="Arial Narrow" w:cs="Calibri"/>
          <w:color w:val="000000" w:themeColor="text1"/>
          <w:sz w:val="24"/>
          <w:szCs w:val="24"/>
        </w:rPr>
        <w:t>designadamente o imposto municipal sobre imóveis (IMI) e o imposto municipal sobre as</w:t>
      </w:r>
      <w:r w:rsidR="006E0403" w:rsidRPr="00875021">
        <w:rPr>
          <w:rFonts w:ascii="Arial Narrow" w:hAnsi="Arial Narrow" w:cs="Calibri"/>
          <w:color w:val="000000" w:themeColor="text1"/>
          <w:sz w:val="24"/>
          <w:szCs w:val="24"/>
        </w:rPr>
        <w:t xml:space="preserve"> </w:t>
      </w:r>
      <w:r w:rsidRPr="00875021">
        <w:rPr>
          <w:rFonts w:ascii="Arial Narrow" w:hAnsi="Arial Narrow" w:cs="Calibri"/>
          <w:color w:val="000000" w:themeColor="text1"/>
          <w:sz w:val="24"/>
          <w:szCs w:val="24"/>
        </w:rPr>
        <w:t>transmissões onerosas de imóveis (IMT).</w:t>
      </w:r>
    </w:p>
    <w:p w:rsidR="004D3E5B" w:rsidRPr="00875021" w:rsidRDefault="00CE62EF" w:rsidP="006E0403">
      <w:pPr>
        <w:autoSpaceDE w:val="0"/>
        <w:autoSpaceDN w:val="0"/>
        <w:adjustRightInd w:val="0"/>
        <w:spacing w:after="0" w:line="360" w:lineRule="auto"/>
        <w:jc w:val="both"/>
        <w:rPr>
          <w:rFonts w:ascii="Arial Narrow" w:hAnsi="Arial Narrow" w:cs="Calibri"/>
          <w:color w:val="000000" w:themeColor="text1"/>
          <w:sz w:val="24"/>
          <w:szCs w:val="24"/>
        </w:rPr>
      </w:pPr>
      <w:r w:rsidRPr="00875021">
        <w:rPr>
          <w:rFonts w:ascii="Arial Narrow" w:hAnsi="Arial Narrow" w:cs="Calibri"/>
          <w:color w:val="000000" w:themeColor="text1"/>
          <w:sz w:val="24"/>
          <w:szCs w:val="24"/>
        </w:rPr>
        <w:t>Neste sentido</w:t>
      </w:r>
      <w:r w:rsidR="004D3E5B" w:rsidRPr="00875021">
        <w:rPr>
          <w:rFonts w:ascii="Arial Narrow" w:hAnsi="Arial Narrow" w:cs="Calibri"/>
          <w:color w:val="000000" w:themeColor="text1"/>
          <w:sz w:val="24"/>
          <w:szCs w:val="24"/>
        </w:rPr>
        <w:t xml:space="preserve">, </w:t>
      </w:r>
      <w:r w:rsidRPr="00875021">
        <w:rPr>
          <w:rFonts w:ascii="Arial Narrow" w:hAnsi="Arial Narrow" w:cs="Calibri"/>
          <w:color w:val="000000" w:themeColor="text1"/>
          <w:sz w:val="24"/>
          <w:szCs w:val="24"/>
        </w:rPr>
        <w:t>n</w:t>
      </w:r>
      <w:r w:rsidR="004D3E5B" w:rsidRPr="00875021">
        <w:rPr>
          <w:rFonts w:ascii="Arial Narrow" w:hAnsi="Arial Narrow" w:cs="Calibri"/>
          <w:color w:val="000000" w:themeColor="text1"/>
          <w:sz w:val="24"/>
          <w:szCs w:val="24"/>
        </w:rPr>
        <w:t>os termos estabelecidos nos nº7) e 8) do artigo. 71º dos Estatutos dos Benefícios Fiscais e</w:t>
      </w:r>
      <w:r w:rsidRPr="00875021">
        <w:rPr>
          <w:rFonts w:ascii="Arial Narrow" w:hAnsi="Arial Narrow" w:cs="Calibri"/>
          <w:color w:val="000000" w:themeColor="text1"/>
          <w:sz w:val="24"/>
          <w:szCs w:val="24"/>
        </w:rPr>
        <w:t xml:space="preserve"> </w:t>
      </w:r>
      <w:r w:rsidR="004D3E5B" w:rsidRPr="00875021">
        <w:rPr>
          <w:rFonts w:ascii="Arial Narrow" w:hAnsi="Arial Narrow" w:cs="Calibri"/>
          <w:color w:val="000000" w:themeColor="text1"/>
          <w:sz w:val="24"/>
          <w:szCs w:val="24"/>
        </w:rPr>
        <w:t>sem prejuízo de outros benefícios e incentivos,  são conferidos aos proprietários e titulares de</w:t>
      </w:r>
      <w:r w:rsidRPr="00875021">
        <w:rPr>
          <w:rFonts w:ascii="Arial Narrow" w:hAnsi="Arial Narrow" w:cs="Calibri"/>
          <w:color w:val="000000" w:themeColor="text1"/>
          <w:sz w:val="24"/>
          <w:szCs w:val="24"/>
        </w:rPr>
        <w:t xml:space="preserve"> </w:t>
      </w:r>
      <w:r w:rsidR="004D3E5B" w:rsidRPr="00875021">
        <w:rPr>
          <w:rFonts w:ascii="Arial Narrow" w:hAnsi="Arial Narrow" w:cs="Calibri"/>
          <w:color w:val="000000" w:themeColor="text1"/>
          <w:sz w:val="24"/>
          <w:szCs w:val="24"/>
        </w:rPr>
        <w:t>outros direitos, ónus e encargos sobre os edifícios ou frações compreendidos na Delimitação</w:t>
      </w:r>
      <w:r w:rsidRPr="00875021">
        <w:rPr>
          <w:rFonts w:ascii="Arial Narrow" w:hAnsi="Arial Narrow" w:cs="Calibri"/>
          <w:color w:val="000000" w:themeColor="text1"/>
          <w:sz w:val="24"/>
          <w:szCs w:val="24"/>
        </w:rPr>
        <w:t xml:space="preserve"> </w:t>
      </w:r>
      <w:r w:rsidR="004D3E5B" w:rsidRPr="00875021">
        <w:rPr>
          <w:rFonts w:ascii="Arial Narrow" w:hAnsi="Arial Narrow" w:cs="Calibri"/>
          <w:color w:val="000000" w:themeColor="text1"/>
          <w:sz w:val="24"/>
          <w:szCs w:val="24"/>
        </w:rPr>
        <w:t>da Área de Reabilitação Urbana, os seguintes benefícios fiscais:</w:t>
      </w:r>
    </w:p>
    <w:p w:rsidR="004D3E5B" w:rsidRPr="00875021" w:rsidRDefault="004D3E5B" w:rsidP="006E0403">
      <w:pPr>
        <w:autoSpaceDE w:val="0"/>
        <w:autoSpaceDN w:val="0"/>
        <w:adjustRightInd w:val="0"/>
        <w:spacing w:after="0" w:line="360" w:lineRule="auto"/>
        <w:ind w:firstLine="708"/>
        <w:jc w:val="both"/>
        <w:rPr>
          <w:rFonts w:ascii="Arial Narrow" w:hAnsi="Arial Narrow" w:cs="Calibri"/>
          <w:color w:val="000000" w:themeColor="text1"/>
          <w:sz w:val="24"/>
          <w:szCs w:val="24"/>
        </w:rPr>
      </w:pPr>
      <w:r w:rsidRPr="00875021">
        <w:rPr>
          <w:rFonts w:ascii="Arial Narrow" w:hAnsi="Arial Narrow" w:cs="Symbol"/>
          <w:color w:val="000000" w:themeColor="text1"/>
          <w:sz w:val="24"/>
          <w:szCs w:val="24"/>
        </w:rPr>
        <w:t xml:space="preserve">- </w:t>
      </w:r>
      <w:r w:rsidRPr="00875021">
        <w:rPr>
          <w:rFonts w:ascii="Arial Narrow" w:hAnsi="Arial Narrow" w:cs="Calibri"/>
          <w:color w:val="000000" w:themeColor="text1"/>
          <w:sz w:val="24"/>
          <w:szCs w:val="24"/>
        </w:rPr>
        <w:t xml:space="preserve">Aos prédios urbanos </w:t>
      </w:r>
      <w:r w:rsidR="00CE62EF" w:rsidRPr="00875021">
        <w:rPr>
          <w:rFonts w:ascii="Arial Narrow" w:hAnsi="Arial Narrow" w:cs="Calibri"/>
          <w:color w:val="000000" w:themeColor="text1"/>
          <w:sz w:val="24"/>
          <w:szCs w:val="24"/>
        </w:rPr>
        <w:t>objeto</w:t>
      </w:r>
      <w:r w:rsidRPr="00875021">
        <w:rPr>
          <w:rFonts w:ascii="Arial Narrow" w:hAnsi="Arial Narrow" w:cs="Calibri"/>
          <w:color w:val="000000" w:themeColor="text1"/>
          <w:sz w:val="24"/>
          <w:szCs w:val="24"/>
        </w:rPr>
        <w:t xml:space="preserve"> de </w:t>
      </w:r>
      <w:r w:rsidR="00CE62EF" w:rsidRPr="00875021">
        <w:rPr>
          <w:rFonts w:ascii="Arial Narrow" w:hAnsi="Arial Narrow" w:cs="Calibri"/>
          <w:color w:val="000000" w:themeColor="text1"/>
          <w:sz w:val="24"/>
          <w:szCs w:val="24"/>
        </w:rPr>
        <w:t>ações</w:t>
      </w:r>
      <w:r w:rsidRPr="00875021">
        <w:rPr>
          <w:rFonts w:ascii="Arial Narrow" w:hAnsi="Arial Narrow" w:cs="Calibri"/>
          <w:color w:val="000000" w:themeColor="text1"/>
          <w:sz w:val="24"/>
          <w:szCs w:val="24"/>
        </w:rPr>
        <w:t xml:space="preserve"> de reabilitação é conferida a isenção de imposto municipal sobre imóveis (IMI) por um período de cinco anos, a contar do ano, inclusive, da conclusão da mesma reabilitação.</w:t>
      </w:r>
    </w:p>
    <w:p w:rsidR="004D3E5B" w:rsidRPr="00875021" w:rsidRDefault="004D3E5B" w:rsidP="006E0403">
      <w:pPr>
        <w:autoSpaceDE w:val="0"/>
        <w:autoSpaceDN w:val="0"/>
        <w:adjustRightInd w:val="0"/>
        <w:spacing w:after="0" w:line="360" w:lineRule="auto"/>
        <w:jc w:val="both"/>
        <w:rPr>
          <w:rFonts w:ascii="Arial Narrow" w:hAnsi="Arial Narrow" w:cs="Calibri"/>
          <w:color w:val="000000" w:themeColor="text1"/>
          <w:sz w:val="24"/>
          <w:szCs w:val="24"/>
        </w:rPr>
      </w:pPr>
      <w:r w:rsidRPr="00875021">
        <w:rPr>
          <w:rFonts w:ascii="Arial Narrow" w:hAnsi="Arial Narrow" w:cs="Calibri"/>
          <w:color w:val="000000" w:themeColor="text1"/>
          <w:sz w:val="24"/>
          <w:szCs w:val="24"/>
        </w:rPr>
        <w:tab/>
        <w:t xml:space="preserve">- São isentas de IMT as aquisições de prédio urbano ou de </w:t>
      </w:r>
      <w:r w:rsidR="00CE62EF" w:rsidRPr="00875021">
        <w:rPr>
          <w:rFonts w:ascii="Arial Narrow" w:hAnsi="Arial Narrow" w:cs="Calibri"/>
          <w:color w:val="000000" w:themeColor="text1"/>
          <w:sz w:val="24"/>
          <w:szCs w:val="24"/>
        </w:rPr>
        <w:t>fração</w:t>
      </w:r>
      <w:r w:rsidRPr="00875021">
        <w:rPr>
          <w:rFonts w:ascii="Arial Narrow" w:hAnsi="Arial Narrow" w:cs="Calibri"/>
          <w:color w:val="000000" w:themeColor="text1"/>
          <w:sz w:val="24"/>
          <w:szCs w:val="24"/>
        </w:rPr>
        <w:t xml:space="preserve"> autónoma de prédio</w:t>
      </w:r>
      <w:r w:rsidR="006E0403" w:rsidRPr="00875021">
        <w:rPr>
          <w:rFonts w:ascii="Arial Narrow" w:hAnsi="Arial Narrow" w:cs="Calibri"/>
          <w:color w:val="000000" w:themeColor="text1"/>
          <w:sz w:val="24"/>
          <w:szCs w:val="24"/>
        </w:rPr>
        <w:t xml:space="preserve"> </w:t>
      </w:r>
      <w:r w:rsidRPr="00875021">
        <w:rPr>
          <w:rFonts w:ascii="Arial Narrow" w:hAnsi="Arial Narrow" w:cs="Calibri"/>
          <w:color w:val="000000" w:themeColor="text1"/>
          <w:sz w:val="24"/>
          <w:szCs w:val="24"/>
        </w:rPr>
        <w:t>urbano destinado exclusivamente a habitação própria e permanente, na primeira transmissão onerosa do prédio reabilitado, quando localizado na «Área de Reabilitação Urbana».</w:t>
      </w:r>
    </w:p>
    <w:p w:rsidR="0000526A" w:rsidRPr="00875021" w:rsidRDefault="0000526A" w:rsidP="006E0403">
      <w:pPr>
        <w:autoSpaceDE w:val="0"/>
        <w:autoSpaceDN w:val="0"/>
        <w:adjustRightInd w:val="0"/>
        <w:spacing w:after="0" w:line="360" w:lineRule="auto"/>
        <w:jc w:val="both"/>
        <w:rPr>
          <w:rFonts w:ascii="Arial Narrow" w:hAnsi="Arial Narrow" w:cs="Calibri"/>
          <w:color w:val="000000" w:themeColor="text1"/>
          <w:sz w:val="24"/>
          <w:szCs w:val="24"/>
        </w:rPr>
      </w:pPr>
    </w:p>
    <w:p w:rsidR="004D3E5B" w:rsidRPr="00875021" w:rsidRDefault="004D3E5B" w:rsidP="006E0403">
      <w:pPr>
        <w:autoSpaceDE w:val="0"/>
        <w:autoSpaceDN w:val="0"/>
        <w:adjustRightInd w:val="0"/>
        <w:spacing w:after="0" w:line="360" w:lineRule="auto"/>
        <w:jc w:val="both"/>
        <w:rPr>
          <w:rFonts w:ascii="Arial Narrow" w:hAnsi="Arial Narrow" w:cs="Calibri"/>
          <w:color w:val="000000" w:themeColor="text1"/>
          <w:sz w:val="24"/>
          <w:szCs w:val="24"/>
        </w:rPr>
      </w:pPr>
      <w:r w:rsidRPr="00875021">
        <w:rPr>
          <w:rFonts w:ascii="Arial Narrow" w:hAnsi="Arial Narrow" w:cs="Calibri"/>
          <w:color w:val="000000" w:themeColor="text1"/>
          <w:sz w:val="24"/>
          <w:szCs w:val="24"/>
        </w:rPr>
        <w:t>Serão</w:t>
      </w:r>
      <w:r w:rsidR="00B62D2A" w:rsidRPr="00875021">
        <w:rPr>
          <w:rFonts w:ascii="Arial Narrow" w:hAnsi="Arial Narrow" w:cs="Calibri"/>
          <w:color w:val="000000" w:themeColor="text1"/>
          <w:sz w:val="24"/>
          <w:szCs w:val="24"/>
        </w:rPr>
        <w:t xml:space="preserve"> </w:t>
      </w:r>
      <w:r w:rsidRPr="00875021">
        <w:rPr>
          <w:rFonts w:ascii="Arial Narrow" w:hAnsi="Arial Narrow" w:cs="Calibri"/>
          <w:color w:val="000000" w:themeColor="text1"/>
          <w:sz w:val="24"/>
          <w:szCs w:val="24"/>
        </w:rPr>
        <w:t>concedidos os benefícios fiscais assumidos à totalidade do prédio, mesmo que a delimitação</w:t>
      </w:r>
      <w:r w:rsidR="00B62D2A" w:rsidRPr="00875021">
        <w:rPr>
          <w:rFonts w:ascii="Arial Narrow" w:hAnsi="Arial Narrow" w:cs="Calibri"/>
          <w:color w:val="000000" w:themeColor="text1"/>
          <w:sz w:val="24"/>
          <w:szCs w:val="24"/>
        </w:rPr>
        <w:t xml:space="preserve"> </w:t>
      </w:r>
      <w:r w:rsidRPr="00875021">
        <w:rPr>
          <w:rFonts w:ascii="Arial Narrow" w:hAnsi="Arial Narrow" w:cs="Calibri"/>
          <w:color w:val="000000" w:themeColor="text1"/>
          <w:sz w:val="24"/>
          <w:szCs w:val="24"/>
        </w:rPr>
        <w:t>da ARU só abranja parte deste.</w:t>
      </w:r>
    </w:p>
    <w:p w:rsidR="004D3E5B" w:rsidRPr="00875021" w:rsidRDefault="004D3E5B" w:rsidP="006E0403">
      <w:pPr>
        <w:autoSpaceDE w:val="0"/>
        <w:autoSpaceDN w:val="0"/>
        <w:adjustRightInd w:val="0"/>
        <w:spacing w:after="0" w:line="360" w:lineRule="auto"/>
        <w:jc w:val="both"/>
        <w:rPr>
          <w:rFonts w:ascii="Arial Narrow" w:hAnsi="Arial Narrow" w:cs="Calibri"/>
          <w:color w:val="000000" w:themeColor="text1"/>
          <w:sz w:val="16"/>
          <w:szCs w:val="16"/>
        </w:rPr>
      </w:pPr>
      <w:r w:rsidRPr="00875021">
        <w:rPr>
          <w:rFonts w:ascii="Arial Narrow" w:hAnsi="Arial Narrow" w:cs="Calibri"/>
          <w:color w:val="000000" w:themeColor="text1"/>
          <w:sz w:val="18"/>
          <w:szCs w:val="18"/>
        </w:rPr>
        <w:t xml:space="preserve"> </w:t>
      </w:r>
    </w:p>
    <w:p w:rsidR="004D3E5B" w:rsidRPr="00875021" w:rsidRDefault="004D3E5B" w:rsidP="006E0403">
      <w:pPr>
        <w:autoSpaceDE w:val="0"/>
        <w:autoSpaceDN w:val="0"/>
        <w:adjustRightInd w:val="0"/>
        <w:spacing w:after="0" w:line="360" w:lineRule="auto"/>
        <w:jc w:val="both"/>
        <w:rPr>
          <w:rFonts w:ascii="Arial Narrow" w:hAnsi="Arial Narrow" w:cs="Calibri"/>
          <w:color w:val="000000" w:themeColor="text1"/>
        </w:rPr>
      </w:pPr>
      <w:r w:rsidRPr="00875021">
        <w:rPr>
          <w:rFonts w:ascii="Arial Narrow" w:hAnsi="Arial Narrow" w:cs="Calibri"/>
          <w:color w:val="000000" w:themeColor="text1"/>
        </w:rPr>
        <w:t xml:space="preserve"> </w:t>
      </w:r>
    </w:p>
    <w:p w:rsidR="004D3E5B" w:rsidRPr="00F05A52" w:rsidRDefault="004D3E5B" w:rsidP="00F05A52">
      <w:pPr>
        <w:pStyle w:val="PargrafodaLista"/>
        <w:numPr>
          <w:ilvl w:val="1"/>
          <w:numId w:val="18"/>
        </w:numPr>
        <w:autoSpaceDE w:val="0"/>
        <w:autoSpaceDN w:val="0"/>
        <w:adjustRightInd w:val="0"/>
        <w:spacing w:after="0" w:line="360" w:lineRule="auto"/>
        <w:jc w:val="both"/>
        <w:rPr>
          <w:rFonts w:ascii="Arial Narrow" w:hAnsi="Arial Narrow" w:cs="TimesNewRomanPS-ItalicMT"/>
          <w:b/>
          <w:iCs/>
          <w:color w:val="000000" w:themeColor="text1"/>
          <w:sz w:val="24"/>
          <w:szCs w:val="24"/>
        </w:rPr>
      </w:pPr>
      <w:r w:rsidRPr="00F05A52">
        <w:rPr>
          <w:rFonts w:ascii="Arial Narrow" w:hAnsi="Arial Narrow" w:cs="TimesNewRomanPS-ItalicMT"/>
          <w:b/>
          <w:iCs/>
          <w:color w:val="000000" w:themeColor="text1"/>
          <w:sz w:val="24"/>
          <w:szCs w:val="24"/>
        </w:rPr>
        <w:t>D</w:t>
      </w:r>
      <w:r w:rsidR="00202BED" w:rsidRPr="00F05A52">
        <w:rPr>
          <w:rFonts w:ascii="Arial Narrow" w:hAnsi="Arial Narrow" w:cs="TimesNewRomanPS-ItalicMT"/>
          <w:b/>
          <w:iCs/>
          <w:color w:val="000000" w:themeColor="text1"/>
          <w:sz w:val="24"/>
          <w:szCs w:val="24"/>
        </w:rPr>
        <w:t>efinições</w:t>
      </w:r>
    </w:p>
    <w:p w:rsidR="004D3E5B" w:rsidRPr="00875021" w:rsidRDefault="005267D9" w:rsidP="005267D9">
      <w:pPr>
        <w:autoSpaceDE w:val="0"/>
        <w:autoSpaceDN w:val="0"/>
        <w:adjustRightInd w:val="0"/>
        <w:spacing w:after="0" w:line="360" w:lineRule="auto"/>
        <w:jc w:val="both"/>
        <w:rPr>
          <w:rFonts w:ascii="Arial Narrow" w:hAnsi="Arial Narrow" w:cs="Calibri,Bold"/>
          <w:b/>
          <w:bCs/>
          <w:color w:val="000000" w:themeColor="text1"/>
          <w:sz w:val="24"/>
          <w:szCs w:val="24"/>
        </w:rPr>
      </w:pPr>
      <w:r w:rsidRPr="005267D9">
        <w:rPr>
          <w:rFonts w:ascii="Arial Narrow" w:hAnsi="Arial Narrow" w:cs="Calibri"/>
          <w:i/>
          <w:color w:val="000000" w:themeColor="text1"/>
          <w:sz w:val="24"/>
          <w:szCs w:val="24"/>
        </w:rPr>
        <w:t>«Ações de reabilitação»</w:t>
      </w:r>
      <w:r w:rsidR="004D3E5B" w:rsidRPr="00875021">
        <w:rPr>
          <w:rFonts w:ascii="Arial Narrow" w:hAnsi="Arial Narrow" w:cs="Calibri"/>
          <w:color w:val="000000" w:themeColor="text1"/>
          <w:sz w:val="24"/>
          <w:szCs w:val="24"/>
        </w:rPr>
        <w:t xml:space="preserve"> </w:t>
      </w:r>
      <w:r w:rsidR="00AD2B6F" w:rsidRPr="00875021">
        <w:rPr>
          <w:rFonts w:ascii="Arial Narrow" w:hAnsi="Arial Narrow" w:cs="Calibri"/>
          <w:color w:val="000000" w:themeColor="text1"/>
          <w:sz w:val="24"/>
          <w:szCs w:val="24"/>
        </w:rPr>
        <w:t>(</w:t>
      </w:r>
      <w:r w:rsidR="004D3E5B" w:rsidRPr="00875021">
        <w:rPr>
          <w:rFonts w:ascii="Arial Narrow" w:hAnsi="Arial Narrow" w:cs="Calibri"/>
          <w:color w:val="000000" w:themeColor="text1"/>
          <w:sz w:val="24"/>
          <w:szCs w:val="24"/>
        </w:rPr>
        <w:t>de acordo com o n</w:t>
      </w:r>
      <w:r>
        <w:rPr>
          <w:rFonts w:ascii="Arial Narrow" w:hAnsi="Arial Narrow" w:cs="Calibri"/>
          <w:color w:val="000000" w:themeColor="text1"/>
          <w:sz w:val="24"/>
          <w:szCs w:val="24"/>
        </w:rPr>
        <w:t>º</w:t>
      </w:r>
      <w:r w:rsidR="004D3E5B" w:rsidRPr="00875021">
        <w:rPr>
          <w:rFonts w:ascii="Arial Narrow" w:hAnsi="Arial Narrow" w:cs="Calibri"/>
          <w:color w:val="000000" w:themeColor="text1"/>
          <w:sz w:val="24"/>
          <w:szCs w:val="24"/>
        </w:rPr>
        <w:t xml:space="preserve"> 22 alínea </w:t>
      </w:r>
      <w:r w:rsidR="00AD2B6F" w:rsidRPr="00875021">
        <w:rPr>
          <w:rFonts w:ascii="Arial Narrow" w:hAnsi="Arial Narrow" w:cs="Calibri"/>
          <w:color w:val="000000" w:themeColor="text1"/>
          <w:sz w:val="24"/>
          <w:szCs w:val="24"/>
        </w:rPr>
        <w:t>a) do</w:t>
      </w:r>
      <w:r w:rsidR="004D3E5B" w:rsidRPr="00875021">
        <w:rPr>
          <w:rFonts w:ascii="Arial Narrow" w:hAnsi="Arial Narrow" w:cs="Calibri"/>
          <w:color w:val="000000" w:themeColor="text1"/>
          <w:sz w:val="24"/>
          <w:szCs w:val="24"/>
        </w:rPr>
        <w:t xml:space="preserve"> E</w:t>
      </w:r>
      <w:r w:rsidR="00AD2B6F" w:rsidRPr="00875021">
        <w:rPr>
          <w:rFonts w:ascii="Arial Narrow" w:hAnsi="Arial Narrow" w:cs="Calibri"/>
          <w:color w:val="000000" w:themeColor="text1"/>
          <w:sz w:val="24"/>
          <w:szCs w:val="24"/>
        </w:rPr>
        <w:t xml:space="preserve">statuto dos Benefícios </w:t>
      </w:r>
      <w:r w:rsidR="00974EEE" w:rsidRPr="00875021">
        <w:rPr>
          <w:rFonts w:ascii="Arial Narrow" w:hAnsi="Arial Narrow" w:cs="Calibri"/>
          <w:color w:val="000000" w:themeColor="text1"/>
          <w:sz w:val="24"/>
          <w:szCs w:val="24"/>
        </w:rPr>
        <w:t>Fiscais), as</w:t>
      </w:r>
      <w:r w:rsidR="004D3E5B" w:rsidRPr="00875021">
        <w:rPr>
          <w:rFonts w:ascii="Arial Narrow" w:hAnsi="Arial Narrow" w:cs="Calibri"/>
          <w:color w:val="000000" w:themeColor="text1"/>
          <w:sz w:val="24"/>
          <w:szCs w:val="24"/>
        </w:rPr>
        <w:t xml:space="preserve"> intervenções destinadas a conferir adequadas características de desempenho e de segurança funcional, estrutural e construtiva a um ou vários edifícios, ou às construções funcionalmente adjacentes incorporadas no seu logradouro, bem como às suas </w:t>
      </w:r>
      <w:r w:rsidR="00AD2B6F" w:rsidRPr="00875021">
        <w:rPr>
          <w:rFonts w:ascii="Arial Narrow" w:hAnsi="Arial Narrow" w:cs="Calibri"/>
          <w:color w:val="000000" w:themeColor="text1"/>
          <w:sz w:val="24"/>
          <w:szCs w:val="24"/>
        </w:rPr>
        <w:t>frações</w:t>
      </w:r>
      <w:r w:rsidR="004D3E5B" w:rsidRPr="00875021">
        <w:rPr>
          <w:rFonts w:ascii="Arial Narrow" w:hAnsi="Arial Narrow" w:cs="Calibri"/>
          <w:color w:val="000000" w:themeColor="text1"/>
          <w:sz w:val="24"/>
          <w:szCs w:val="24"/>
        </w:rPr>
        <w:t xml:space="preserve">, ou a conceder-lhe novas aptidões funcionais, com vista a permitir novos usos ou o mesmo uso com padrões de desempenho mais elevados, </w:t>
      </w:r>
      <w:r w:rsidR="004D3E5B" w:rsidRPr="00875021">
        <w:rPr>
          <w:rFonts w:ascii="Arial Narrow" w:hAnsi="Arial Narrow" w:cs="Calibri"/>
          <w:color w:val="000000" w:themeColor="text1"/>
          <w:sz w:val="24"/>
          <w:szCs w:val="24"/>
        </w:rPr>
        <w:lastRenderedPageBreak/>
        <w:t xml:space="preserve">das quais resulte um estado de conservação do imóvel, pelo menos, dois níveis acima do atribuído antes da intervenção; </w:t>
      </w:r>
      <w:r w:rsidR="004D3E5B" w:rsidRPr="00875021">
        <w:rPr>
          <w:rFonts w:ascii="Arial Narrow" w:hAnsi="Arial Narrow" w:cs="Calibri,Bold"/>
          <w:b/>
          <w:bCs/>
          <w:color w:val="000000" w:themeColor="text1"/>
          <w:sz w:val="24"/>
          <w:szCs w:val="24"/>
        </w:rPr>
        <w:t xml:space="preserve"> </w:t>
      </w:r>
    </w:p>
    <w:p w:rsidR="004D3E5B" w:rsidRPr="00875021" w:rsidRDefault="005267D9" w:rsidP="005267D9">
      <w:pPr>
        <w:autoSpaceDE w:val="0"/>
        <w:autoSpaceDN w:val="0"/>
        <w:adjustRightInd w:val="0"/>
        <w:spacing w:after="0" w:line="360" w:lineRule="auto"/>
        <w:jc w:val="both"/>
        <w:rPr>
          <w:rFonts w:ascii="Arial Narrow" w:hAnsi="Arial Narrow" w:cs="Calibri,Bold"/>
          <w:b/>
          <w:bCs/>
          <w:color w:val="000000" w:themeColor="text1"/>
          <w:sz w:val="24"/>
          <w:szCs w:val="24"/>
        </w:rPr>
      </w:pPr>
      <w:r w:rsidRPr="005267D9">
        <w:rPr>
          <w:rFonts w:ascii="Arial Narrow" w:hAnsi="Arial Narrow" w:cs="Calibri,Bold"/>
          <w:bCs/>
          <w:i/>
          <w:color w:val="000000" w:themeColor="text1"/>
          <w:sz w:val="24"/>
          <w:szCs w:val="24"/>
        </w:rPr>
        <w:t>«</w:t>
      </w:r>
      <w:r w:rsidR="004D3E5B" w:rsidRPr="005267D9">
        <w:rPr>
          <w:rFonts w:ascii="Arial Narrow" w:hAnsi="Arial Narrow" w:cs="Calibri"/>
          <w:i/>
          <w:color w:val="000000" w:themeColor="text1"/>
          <w:sz w:val="24"/>
          <w:szCs w:val="24"/>
        </w:rPr>
        <w:t>Estado de Conservação</w:t>
      </w:r>
      <w:r w:rsidRPr="005267D9">
        <w:rPr>
          <w:rFonts w:ascii="Arial Narrow" w:hAnsi="Arial Narrow" w:cs="Calibri"/>
          <w:i/>
          <w:color w:val="000000" w:themeColor="text1"/>
          <w:sz w:val="24"/>
          <w:szCs w:val="24"/>
        </w:rPr>
        <w:t>»</w:t>
      </w:r>
      <w:r w:rsidR="004D3E5B" w:rsidRPr="00875021">
        <w:rPr>
          <w:rFonts w:ascii="Arial Narrow" w:hAnsi="Arial Narrow" w:cs="Calibri"/>
          <w:color w:val="000000" w:themeColor="text1"/>
          <w:sz w:val="24"/>
          <w:szCs w:val="24"/>
        </w:rPr>
        <w:t xml:space="preserve"> </w:t>
      </w:r>
      <w:r w:rsidR="00AD2B6F" w:rsidRPr="00875021">
        <w:rPr>
          <w:rFonts w:ascii="Arial Narrow" w:hAnsi="Arial Narrow" w:cs="Calibri"/>
          <w:color w:val="000000" w:themeColor="text1"/>
          <w:sz w:val="24"/>
          <w:szCs w:val="24"/>
        </w:rPr>
        <w:t>(</w:t>
      </w:r>
      <w:r w:rsidR="004D3E5B" w:rsidRPr="00875021">
        <w:rPr>
          <w:rFonts w:ascii="Arial Narrow" w:hAnsi="Arial Narrow" w:cs="Calibri"/>
          <w:color w:val="000000" w:themeColor="text1"/>
          <w:sz w:val="24"/>
          <w:szCs w:val="24"/>
        </w:rPr>
        <w:t xml:space="preserve">de acordo com a alínea c) número 22 do </w:t>
      </w:r>
      <w:r w:rsidR="00AD2B6F" w:rsidRPr="00875021">
        <w:rPr>
          <w:rFonts w:ascii="Arial Narrow" w:hAnsi="Arial Narrow" w:cs="Calibri"/>
          <w:color w:val="000000" w:themeColor="text1"/>
          <w:sz w:val="24"/>
          <w:szCs w:val="24"/>
        </w:rPr>
        <w:t xml:space="preserve">Estatuto dos Benefícios Fiscais </w:t>
      </w:r>
      <w:r w:rsidR="00CC2AD8" w:rsidRPr="00875021">
        <w:rPr>
          <w:rFonts w:ascii="Arial Narrow" w:hAnsi="Arial Narrow" w:cs="Calibri"/>
          <w:color w:val="000000" w:themeColor="text1"/>
          <w:sz w:val="24"/>
          <w:szCs w:val="24"/>
        </w:rPr>
        <w:t>-EBF),</w:t>
      </w:r>
      <w:r w:rsidR="004D3E5B" w:rsidRPr="00875021">
        <w:rPr>
          <w:rFonts w:ascii="Arial Narrow" w:hAnsi="Arial Narrow" w:cs="Calibri"/>
          <w:color w:val="000000" w:themeColor="text1"/>
          <w:sz w:val="24"/>
          <w:szCs w:val="24"/>
        </w:rPr>
        <w:t xml:space="preserve"> o estado do edifício ou da habitação determinado nos termos do disposto no </w:t>
      </w:r>
      <w:r w:rsidR="00AD2B6F" w:rsidRPr="00875021">
        <w:rPr>
          <w:rFonts w:ascii="Arial Narrow" w:hAnsi="Arial Narrow" w:cs="Calibri"/>
          <w:color w:val="000000" w:themeColor="text1"/>
          <w:sz w:val="24"/>
          <w:szCs w:val="24"/>
        </w:rPr>
        <w:t xml:space="preserve">Novo Regime do Arrendamento Urbano - </w:t>
      </w:r>
      <w:r w:rsidR="00FC0AAD" w:rsidRPr="00875021">
        <w:rPr>
          <w:rFonts w:ascii="Arial Narrow" w:hAnsi="Arial Narrow" w:cs="Calibri"/>
          <w:color w:val="000000" w:themeColor="text1"/>
          <w:sz w:val="24"/>
          <w:szCs w:val="24"/>
        </w:rPr>
        <w:t xml:space="preserve">NRAU e no </w:t>
      </w:r>
      <w:r w:rsidR="006E0403" w:rsidRPr="00875021">
        <w:rPr>
          <w:rFonts w:ascii="Arial Narrow" w:hAnsi="Arial Narrow" w:cs="Calibri"/>
          <w:color w:val="000000" w:themeColor="text1"/>
          <w:sz w:val="24"/>
          <w:szCs w:val="24"/>
        </w:rPr>
        <w:t>Decreto-lei</w:t>
      </w:r>
      <w:r w:rsidR="004D3E5B" w:rsidRPr="00875021">
        <w:rPr>
          <w:rFonts w:ascii="Arial Narrow" w:hAnsi="Arial Narrow" w:cs="Calibri"/>
          <w:color w:val="000000" w:themeColor="text1"/>
          <w:sz w:val="24"/>
          <w:szCs w:val="24"/>
        </w:rPr>
        <w:t xml:space="preserve"> 156/2006 de 3 de 8 de Agost</w:t>
      </w:r>
      <w:r w:rsidR="00FC0AAD" w:rsidRPr="00875021">
        <w:rPr>
          <w:rFonts w:ascii="Arial Narrow" w:hAnsi="Arial Narrow" w:cs="Calibri"/>
          <w:color w:val="000000" w:themeColor="text1"/>
          <w:sz w:val="24"/>
          <w:szCs w:val="24"/>
        </w:rPr>
        <w:t>o) e regulamentação associada (p</w:t>
      </w:r>
      <w:r w:rsidR="004D3E5B" w:rsidRPr="00875021">
        <w:rPr>
          <w:rFonts w:ascii="Arial Narrow" w:hAnsi="Arial Narrow" w:cs="Calibri"/>
          <w:color w:val="000000" w:themeColor="text1"/>
          <w:sz w:val="24"/>
          <w:szCs w:val="24"/>
        </w:rPr>
        <w:t xml:space="preserve">ortaria nº 1192-B/2006) – para efeito de atualização das rendas ou, quando não seja o caso, classificado pelos competentes serviços municipais, em vistoria realizada para o efeito, com referência aos níveis de conservação constantes do quadro do artigo 33 do </w:t>
      </w:r>
      <w:r w:rsidR="00FC0AAD" w:rsidRPr="00875021">
        <w:rPr>
          <w:rFonts w:ascii="Arial Narrow" w:hAnsi="Arial Narrow" w:cs="Calibri"/>
          <w:color w:val="000000" w:themeColor="text1"/>
          <w:sz w:val="24"/>
          <w:szCs w:val="24"/>
        </w:rPr>
        <w:t xml:space="preserve">Novo Regime do Arrendamento Urbano </w:t>
      </w:r>
      <w:r>
        <w:rPr>
          <w:rFonts w:ascii="Arial Narrow" w:hAnsi="Arial Narrow" w:cs="Calibri"/>
          <w:color w:val="000000" w:themeColor="text1"/>
          <w:sz w:val="24"/>
          <w:szCs w:val="24"/>
        </w:rPr>
        <w:t>(</w:t>
      </w:r>
      <w:r w:rsidR="004D3E5B" w:rsidRPr="00875021">
        <w:rPr>
          <w:rFonts w:ascii="Arial Narrow" w:hAnsi="Arial Narrow" w:cs="Calibri"/>
          <w:color w:val="000000" w:themeColor="text1"/>
          <w:sz w:val="24"/>
          <w:szCs w:val="24"/>
        </w:rPr>
        <w:t>NRAU</w:t>
      </w:r>
      <w:r>
        <w:rPr>
          <w:rFonts w:ascii="Arial Narrow" w:hAnsi="Arial Narrow" w:cs="Calibri"/>
          <w:color w:val="000000" w:themeColor="text1"/>
          <w:sz w:val="24"/>
          <w:szCs w:val="24"/>
        </w:rPr>
        <w:t>)</w:t>
      </w:r>
      <w:r w:rsidR="004D3E5B" w:rsidRPr="00875021">
        <w:rPr>
          <w:rFonts w:ascii="Arial Narrow" w:hAnsi="Arial Narrow" w:cs="Calibri"/>
          <w:color w:val="000000" w:themeColor="text1"/>
          <w:sz w:val="24"/>
          <w:szCs w:val="24"/>
        </w:rPr>
        <w:t xml:space="preserve">.  </w:t>
      </w:r>
    </w:p>
    <w:p w:rsidR="004D3E5B" w:rsidRDefault="004D3E5B" w:rsidP="006E0403">
      <w:pPr>
        <w:autoSpaceDE w:val="0"/>
        <w:autoSpaceDN w:val="0"/>
        <w:adjustRightInd w:val="0"/>
        <w:spacing w:after="0" w:line="360" w:lineRule="auto"/>
        <w:jc w:val="both"/>
        <w:rPr>
          <w:rFonts w:ascii="Arial Narrow" w:hAnsi="Arial Narrow" w:cs="Calibri,Bold"/>
          <w:b/>
          <w:bCs/>
          <w:color w:val="000000" w:themeColor="text1"/>
          <w:sz w:val="24"/>
          <w:szCs w:val="24"/>
        </w:rPr>
      </w:pPr>
      <w:r w:rsidRPr="00875021">
        <w:rPr>
          <w:rFonts w:ascii="Arial Narrow" w:hAnsi="Arial Narrow" w:cs="Calibri,Bold"/>
          <w:b/>
          <w:bCs/>
          <w:color w:val="000000" w:themeColor="text1"/>
          <w:sz w:val="24"/>
          <w:szCs w:val="24"/>
        </w:rPr>
        <w:t xml:space="preserve"> </w:t>
      </w: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5E13E6" w:rsidRDefault="005E13E6"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F05A52" w:rsidRDefault="00F05A52" w:rsidP="006E0403">
      <w:pPr>
        <w:autoSpaceDE w:val="0"/>
        <w:autoSpaceDN w:val="0"/>
        <w:adjustRightInd w:val="0"/>
        <w:spacing w:after="0" w:line="360" w:lineRule="auto"/>
        <w:jc w:val="both"/>
        <w:rPr>
          <w:rFonts w:ascii="Arial Narrow" w:hAnsi="Arial Narrow" w:cs="Calibri,Bold"/>
          <w:b/>
          <w:bCs/>
          <w:color w:val="000000" w:themeColor="text1"/>
          <w:sz w:val="24"/>
          <w:szCs w:val="24"/>
        </w:rPr>
      </w:pPr>
    </w:p>
    <w:p w:rsidR="00742BDC" w:rsidRDefault="00742BDC" w:rsidP="00644408">
      <w:pPr>
        <w:pStyle w:val="PargrafodaLista"/>
        <w:autoSpaceDE w:val="0"/>
        <w:autoSpaceDN w:val="0"/>
        <w:adjustRightInd w:val="0"/>
        <w:spacing w:line="360" w:lineRule="auto"/>
        <w:jc w:val="both"/>
        <w:rPr>
          <w:rFonts w:ascii="Arial Narrow" w:hAnsi="Arial Narrow" w:cs="Calibri"/>
          <w:sz w:val="24"/>
          <w:szCs w:val="24"/>
        </w:rPr>
        <w:sectPr w:rsidR="00742BDC" w:rsidSect="00742BDC">
          <w:footerReference w:type="default" r:id="rId14"/>
          <w:pgSz w:w="11906" w:h="16838"/>
          <w:pgMar w:top="3544" w:right="1133" w:bottom="851" w:left="1701" w:header="708" w:footer="708" w:gutter="0"/>
          <w:pgNumType w:start="1"/>
          <w:cols w:space="708"/>
          <w:docGrid w:linePitch="360"/>
        </w:sect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center"/>
        <w:rPr>
          <w:rFonts w:ascii="Arial Narrow" w:hAnsi="Arial Narrow" w:cs="Calibri"/>
          <w:b/>
          <w:sz w:val="24"/>
          <w:szCs w:val="24"/>
        </w:rPr>
      </w:pPr>
      <w:r w:rsidRPr="00644408">
        <w:rPr>
          <w:rFonts w:ascii="Arial Narrow" w:hAnsi="Arial Narrow" w:cs="Calibri"/>
          <w:b/>
          <w:sz w:val="24"/>
          <w:szCs w:val="24"/>
        </w:rPr>
        <w:t>ANEXO I</w:t>
      </w:r>
    </w:p>
    <w:p w:rsidR="00644408" w:rsidRPr="00644408" w:rsidRDefault="00644408" w:rsidP="00644408">
      <w:pPr>
        <w:pStyle w:val="PargrafodaLista"/>
        <w:autoSpaceDE w:val="0"/>
        <w:autoSpaceDN w:val="0"/>
        <w:adjustRightInd w:val="0"/>
        <w:spacing w:line="360" w:lineRule="auto"/>
        <w:jc w:val="center"/>
        <w:rPr>
          <w:rFonts w:ascii="Arial Narrow" w:hAnsi="Arial Narrow" w:cs="Calibri"/>
          <w:b/>
          <w:sz w:val="24"/>
          <w:szCs w:val="24"/>
        </w:rPr>
      </w:pPr>
      <w:r w:rsidRPr="00644408">
        <w:rPr>
          <w:rFonts w:ascii="Arial Narrow" w:hAnsi="Arial Narrow" w:cs="Calibri"/>
          <w:b/>
          <w:sz w:val="24"/>
          <w:szCs w:val="24"/>
        </w:rPr>
        <w:t>Planta de delimitação da ARU (escala 1/5000)</w:t>
      </w: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both"/>
        <w:rPr>
          <w:rFonts w:ascii="Arial Narrow" w:hAnsi="Arial Narrow" w:cs="Calibri"/>
          <w:sz w:val="24"/>
          <w:szCs w:val="24"/>
        </w:rPr>
      </w:pPr>
    </w:p>
    <w:p w:rsidR="00644408" w:rsidRDefault="00644408" w:rsidP="00644408">
      <w:pPr>
        <w:pStyle w:val="PargrafodaLista"/>
        <w:autoSpaceDE w:val="0"/>
        <w:autoSpaceDN w:val="0"/>
        <w:adjustRightInd w:val="0"/>
        <w:spacing w:line="360" w:lineRule="auto"/>
        <w:jc w:val="center"/>
        <w:rPr>
          <w:rFonts w:ascii="Arial Narrow" w:hAnsi="Arial Narrow" w:cs="Calibri"/>
          <w:b/>
          <w:sz w:val="24"/>
          <w:szCs w:val="24"/>
        </w:rPr>
      </w:pPr>
    </w:p>
    <w:p w:rsidR="00644408" w:rsidRDefault="00644408" w:rsidP="00644408">
      <w:pPr>
        <w:pStyle w:val="PargrafodaLista"/>
        <w:autoSpaceDE w:val="0"/>
        <w:autoSpaceDN w:val="0"/>
        <w:adjustRightInd w:val="0"/>
        <w:spacing w:line="360" w:lineRule="auto"/>
        <w:jc w:val="center"/>
        <w:rPr>
          <w:rFonts w:ascii="Arial Narrow" w:hAnsi="Arial Narrow" w:cs="Calibri"/>
          <w:b/>
          <w:sz w:val="24"/>
          <w:szCs w:val="24"/>
        </w:rPr>
      </w:pPr>
    </w:p>
    <w:p w:rsidR="00644408" w:rsidRDefault="00644408" w:rsidP="00644408">
      <w:pPr>
        <w:pStyle w:val="PargrafodaLista"/>
        <w:autoSpaceDE w:val="0"/>
        <w:autoSpaceDN w:val="0"/>
        <w:adjustRightInd w:val="0"/>
        <w:spacing w:line="360" w:lineRule="auto"/>
        <w:jc w:val="center"/>
        <w:rPr>
          <w:rFonts w:ascii="Arial Narrow" w:hAnsi="Arial Narrow" w:cs="Calibri"/>
          <w:b/>
          <w:sz w:val="24"/>
          <w:szCs w:val="24"/>
        </w:rPr>
      </w:pPr>
    </w:p>
    <w:p w:rsidR="00644408" w:rsidRPr="00644408" w:rsidRDefault="00644408" w:rsidP="00644408">
      <w:pPr>
        <w:pStyle w:val="PargrafodaLista"/>
        <w:autoSpaceDE w:val="0"/>
        <w:autoSpaceDN w:val="0"/>
        <w:adjustRightInd w:val="0"/>
        <w:spacing w:line="360" w:lineRule="auto"/>
        <w:jc w:val="center"/>
        <w:rPr>
          <w:rFonts w:ascii="Arial Narrow" w:hAnsi="Arial Narrow" w:cs="Calibri"/>
          <w:b/>
          <w:sz w:val="24"/>
          <w:szCs w:val="24"/>
        </w:rPr>
      </w:pPr>
      <w:r w:rsidRPr="00644408">
        <w:rPr>
          <w:rFonts w:ascii="Arial Narrow" w:hAnsi="Arial Narrow" w:cs="Calibri"/>
          <w:b/>
          <w:sz w:val="24"/>
          <w:szCs w:val="24"/>
        </w:rPr>
        <w:t>ANEXO II</w:t>
      </w:r>
    </w:p>
    <w:p w:rsidR="00386F2E" w:rsidRPr="00644408" w:rsidRDefault="00644408" w:rsidP="00644408">
      <w:pPr>
        <w:pStyle w:val="PargrafodaLista"/>
        <w:autoSpaceDE w:val="0"/>
        <w:autoSpaceDN w:val="0"/>
        <w:adjustRightInd w:val="0"/>
        <w:spacing w:line="360" w:lineRule="auto"/>
        <w:jc w:val="center"/>
        <w:rPr>
          <w:rFonts w:ascii="Arial Narrow" w:hAnsi="Arial Narrow"/>
          <w:b/>
          <w:color w:val="000000" w:themeColor="text1"/>
          <w:sz w:val="24"/>
          <w:szCs w:val="24"/>
        </w:rPr>
      </w:pPr>
      <w:r w:rsidRPr="00644408">
        <w:rPr>
          <w:rFonts w:ascii="Arial Narrow" w:hAnsi="Arial Narrow" w:cs="Calibri"/>
          <w:b/>
          <w:sz w:val="24"/>
          <w:szCs w:val="24"/>
        </w:rPr>
        <w:t>Planta de delimitação da ARU (escala 1/5000 sobre ortofotomapa)</w:t>
      </w:r>
    </w:p>
    <w:sectPr w:rsidR="00386F2E" w:rsidRPr="00644408" w:rsidSect="00742BDC">
      <w:pgSz w:w="11906" w:h="16838"/>
      <w:pgMar w:top="3544" w:right="1133" w:bottom="851" w:left="1701" w:header="708" w:footer="708"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33825" w:rsidRDefault="00933825" w:rsidP="00933825">
      <w:pPr>
        <w:spacing w:after="0" w:line="240" w:lineRule="auto"/>
      </w:pPr>
      <w:r>
        <w:separator/>
      </w:r>
    </w:p>
  </w:endnote>
  <w:endnote w:type="continuationSeparator" w:id="0">
    <w:p w:rsidR="00933825" w:rsidRDefault="00933825" w:rsidP="009338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NewRomanPS-ItalicMT">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wis721CnBT">
    <w:panose1 w:val="00000000000000000000"/>
    <w:charset w:val="00"/>
    <w:family w:val="auto"/>
    <w:notTrueType/>
    <w:pitch w:val="default"/>
    <w:sig w:usb0="00000003" w:usb1="00000000" w:usb2="00000000" w:usb3="00000000" w:csb0="00000001" w:csb1="00000000"/>
  </w:font>
  <w:font w:name="Browallia New">
    <w:panose1 w:val="020B0604020202020204"/>
    <w:charset w:val="00"/>
    <w:family w:val="swiss"/>
    <w:pitch w:val="variable"/>
    <w:sig w:usb0="81000003" w:usb1="00000000" w:usb2="00000000" w:usb3="00000000" w:csb0="00010001" w:csb1="00000000"/>
  </w:font>
  <w:font w:name="ArialNarrow,Bold">
    <w:panose1 w:val="00000000000000000000"/>
    <w:charset w:val="00"/>
    <w:family w:val="auto"/>
    <w:notTrueType/>
    <w:pitch w:val="default"/>
    <w:sig w:usb0="00000003" w:usb1="00000000" w:usb2="00000000" w:usb3="00000000" w:csb0="00000001" w:csb1="00000000"/>
  </w:font>
  <w:font w:name="Calibri,Italic">
    <w:panose1 w:val="00000000000000000000"/>
    <w:charset w:val="00"/>
    <w:family w:val="auto"/>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Bold">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2BDC" w:rsidRDefault="00742BDC">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33825" w:rsidRDefault="00933825" w:rsidP="00933825">
      <w:pPr>
        <w:spacing w:after="0" w:line="240" w:lineRule="auto"/>
      </w:pPr>
      <w:r>
        <w:separator/>
      </w:r>
    </w:p>
  </w:footnote>
  <w:footnote w:type="continuationSeparator" w:id="0">
    <w:p w:rsidR="00933825" w:rsidRDefault="00933825" w:rsidP="0093382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526A" w:rsidRDefault="0000526A">
    <w:pPr>
      <w:pStyle w:val="Cabealho"/>
    </w:pPr>
    <w:r>
      <w:rPr>
        <w:noProof/>
        <w:lang w:eastAsia="pt-PT"/>
      </w:rPr>
      <w:drawing>
        <wp:anchor distT="0" distB="0" distL="114300" distR="114300" simplePos="0" relativeHeight="251658240" behindDoc="0" locked="0" layoutInCell="1" allowOverlap="1" wp14:anchorId="51CD4507" wp14:editId="4ADE041F">
          <wp:simplePos x="0" y="0"/>
          <wp:positionH relativeFrom="margin">
            <wp:posOffset>2517699</wp:posOffset>
          </wp:positionH>
          <wp:positionV relativeFrom="topMargin">
            <wp:posOffset>454660</wp:posOffset>
          </wp:positionV>
          <wp:extent cx="809625" cy="859155"/>
          <wp:effectExtent l="0" t="0" r="9525" b="0"/>
          <wp:wrapNone/>
          <wp:docPr id="29" name="Imagem 29" descr="H:\Documents\As Minhas Imagens\brasao_camin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H:\Documents\As Minhas Imagens\brasao_caminha.JPG"/>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809625" cy="859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526A" w:rsidRDefault="0000526A" w:rsidP="0000526A">
    <w:pPr>
      <w:pStyle w:val="Cabealho"/>
      <w:tabs>
        <w:tab w:val="clear" w:pos="4252"/>
        <w:tab w:val="clear" w:pos="8504"/>
        <w:tab w:val="left" w:pos="2627"/>
      </w:tabs>
    </w:pPr>
    <w:r>
      <w:tab/>
    </w:r>
  </w:p>
  <w:p w:rsidR="0000526A" w:rsidRDefault="0000526A" w:rsidP="0000526A">
    <w:pPr>
      <w:pStyle w:val="Cabealho"/>
      <w:tabs>
        <w:tab w:val="clear" w:pos="4252"/>
        <w:tab w:val="clear" w:pos="8504"/>
        <w:tab w:val="left" w:pos="2627"/>
      </w:tabs>
    </w:pPr>
  </w:p>
  <w:p w:rsidR="0000526A" w:rsidRDefault="0000526A" w:rsidP="0000526A">
    <w:pPr>
      <w:pStyle w:val="Cabealho"/>
      <w:tabs>
        <w:tab w:val="clear" w:pos="4252"/>
        <w:tab w:val="clear" w:pos="8504"/>
        <w:tab w:val="left" w:pos="2627"/>
      </w:tabs>
    </w:pPr>
  </w:p>
  <w:p w:rsidR="0000526A" w:rsidRDefault="0000526A" w:rsidP="0000526A">
    <w:pPr>
      <w:pStyle w:val="Cabealho"/>
      <w:tabs>
        <w:tab w:val="clear" w:pos="4252"/>
        <w:tab w:val="clear" w:pos="8504"/>
        <w:tab w:val="left" w:pos="2627"/>
      </w:tabs>
    </w:pPr>
  </w:p>
  <w:p w:rsidR="0000526A" w:rsidRDefault="0000526A" w:rsidP="0000526A">
    <w:pPr>
      <w:pStyle w:val="Cabealho"/>
      <w:tabs>
        <w:tab w:val="clear" w:pos="4252"/>
        <w:tab w:val="clear" w:pos="8504"/>
        <w:tab w:val="left" w:pos="2627"/>
      </w:tabs>
      <w:jc w:val="center"/>
      <w:rPr>
        <w:rFonts w:ascii="Times New Roman" w:hAnsi="Times New Roman"/>
        <w:b/>
        <w:sz w:val="20"/>
        <w:lang w:bidi="en-US"/>
      </w:rPr>
    </w:pPr>
  </w:p>
  <w:p w:rsidR="0000526A" w:rsidRPr="00F05A52" w:rsidRDefault="0000526A" w:rsidP="0000526A">
    <w:pPr>
      <w:pStyle w:val="Cabealho"/>
      <w:tabs>
        <w:tab w:val="clear" w:pos="4252"/>
        <w:tab w:val="clear" w:pos="8504"/>
        <w:tab w:val="left" w:pos="2627"/>
      </w:tabs>
      <w:jc w:val="center"/>
      <w:rPr>
        <w:rFonts w:ascii="Times New Roman" w:hAnsi="Times New Roman"/>
        <w:b/>
        <w:lang w:bidi="en-US"/>
      </w:rPr>
    </w:pPr>
    <w:r w:rsidRPr="00F05A52">
      <w:rPr>
        <w:rFonts w:ascii="Times New Roman" w:hAnsi="Times New Roman"/>
        <w:b/>
        <w:lang w:bidi="en-US"/>
      </w:rPr>
      <w:t>MUNICÍPIO DE CAMINHA</w:t>
    </w:r>
  </w:p>
  <w:p w:rsidR="00F05A52" w:rsidRPr="00F05A52" w:rsidRDefault="00F05A52" w:rsidP="0000526A">
    <w:pPr>
      <w:pStyle w:val="Cabealho"/>
      <w:tabs>
        <w:tab w:val="clear" w:pos="4252"/>
        <w:tab w:val="clear" w:pos="8504"/>
        <w:tab w:val="left" w:pos="2627"/>
      </w:tabs>
      <w:jc w:val="center"/>
      <w:rPr>
        <w:rFonts w:ascii="Times New Roman" w:hAnsi="Times New Roman"/>
        <w:b/>
        <w:sz w:val="18"/>
        <w:szCs w:val="18"/>
        <w:lang w:bidi="en-US"/>
      </w:rPr>
    </w:pPr>
    <w:r w:rsidRPr="00F05A52">
      <w:rPr>
        <w:rFonts w:ascii="Times New Roman" w:hAnsi="Times New Roman"/>
        <w:b/>
        <w:sz w:val="18"/>
        <w:szCs w:val="18"/>
        <w:lang w:bidi="en-US"/>
      </w:rPr>
      <w:t>divisão de urbanismo, planeamento, obras e edifícios</w:t>
    </w:r>
  </w:p>
  <w:p w:rsidR="00F05A52" w:rsidRPr="00F05A52" w:rsidRDefault="00F05A52" w:rsidP="0000526A">
    <w:pPr>
      <w:pStyle w:val="Cabealho"/>
      <w:tabs>
        <w:tab w:val="clear" w:pos="4252"/>
        <w:tab w:val="clear" w:pos="8504"/>
        <w:tab w:val="left" w:pos="2627"/>
      </w:tabs>
      <w:jc w:val="center"/>
      <w:rPr>
        <w:sz w:val="18"/>
        <w:szCs w:val="18"/>
      </w:rPr>
    </w:pPr>
    <w:r w:rsidRPr="00F05A52">
      <w:rPr>
        <w:rFonts w:ascii="Times New Roman" w:hAnsi="Times New Roman"/>
        <w:b/>
        <w:sz w:val="18"/>
        <w:szCs w:val="18"/>
        <w:lang w:bidi="en-US"/>
      </w:rPr>
      <w:t xml:space="preserve"> gabinete técnico de urbanismo e planeamento</w:t>
    </w:r>
  </w:p>
  <w:p w:rsidR="0000526A" w:rsidRDefault="0000526A" w:rsidP="0000526A">
    <w:pPr>
      <w:pStyle w:val="Cabealho"/>
      <w:tabs>
        <w:tab w:val="clear" w:pos="4252"/>
        <w:tab w:val="clear" w:pos="8504"/>
        <w:tab w:val="left" w:pos="2627"/>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6B0AE4"/>
    <w:multiLevelType w:val="hybridMultilevel"/>
    <w:tmpl w:val="28F21010"/>
    <w:lvl w:ilvl="0" w:tplc="FEE685BE">
      <w:start w:val="1"/>
      <w:numFmt w:val="decimal"/>
      <w:lvlText w:val="%1-"/>
      <w:lvlJc w:val="left"/>
      <w:pPr>
        <w:ind w:left="720" w:hanging="360"/>
      </w:pPr>
      <w:rPr>
        <w:rFonts w:hint="default"/>
        <w:color w:val="auto"/>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nsid w:val="04347EA4"/>
    <w:multiLevelType w:val="hybridMultilevel"/>
    <w:tmpl w:val="6BF4EC4C"/>
    <w:lvl w:ilvl="0" w:tplc="DC9C017C">
      <w:start w:val="1"/>
      <w:numFmt w:val="upperRoman"/>
      <w:lvlText w:val="%1-"/>
      <w:lvlJc w:val="left"/>
      <w:pPr>
        <w:ind w:left="1080" w:hanging="72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
    <w:nsid w:val="0475334D"/>
    <w:multiLevelType w:val="hybridMultilevel"/>
    <w:tmpl w:val="9184F658"/>
    <w:lvl w:ilvl="0" w:tplc="5EFAF46C">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
    <w:nsid w:val="05CB5FD9"/>
    <w:multiLevelType w:val="hybridMultilevel"/>
    <w:tmpl w:val="64BCF88C"/>
    <w:lvl w:ilvl="0" w:tplc="A210E032">
      <w:start w:val="1"/>
      <w:numFmt w:val="upperRoman"/>
      <w:lvlText w:val="%1-"/>
      <w:lvlJc w:val="left"/>
      <w:pPr>
        <w:ind w:left="1080" w:hanging="720"/>
      </w:pPr>
      <w:rPr>
        <w:rFonts w:hint="default"/>
        <w:color w:val="auto"/>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nsid w:val="10955AF3"/>
    <w:multiLevelType w:val="hybridMultilevel"/>
    <w:tmpl w:val="F4A879C2"/>
    <w:lvl w:ilvl="0" w:tplc="952AE7CA">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nsid w:val="191850DC"/>
    <w:multiLevelType w:val="hybridMultilevel"/>
    <w:tmpl w:val="56B25EB2"/>
    <w:lvl w:ilvl="0" w:tplc="9C3C32D4">
      <w:start w:val="4"/>
      <w:numFmt w:val="decimal"/>
      <w:lvlText w:val="%1."/>
      <w:lvlJc w:val="left"/>
      <w:pPr>
        <w:ind w:left="720" w:hanging="360"/>
      </w:pPr>
      <w:rPr>
        <w:rFonts w:cs="Calibri" w:hint="default"/>
        <w:b/>
        <w:color w:val="auto"/>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nsid w:val="1E722398"/>
    <w:multiLevelType w:val="multilevel"/>
    <w:tmpl w:val="90F0CD6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25625897"/>
    <w:multiLevelType w:val="hybridMultilevel"/>
    <w:tmpl w:val="ACAE15DC"/>
    <w:lvl w:ilvl="0" w:tplc="BBA43604">
      <w:start w:val="4"/>
      <w:numFmt w:val="decimal"/>
      <w:lvlText w:val="%1."/>
      <w:lvlJc w:val="left"/>
      <w:pPr>
        <w:ind w:left="720" w:hanging="360"/>
      </w:pPr>
      <w:rPr>
        <w:rFonts w:cs="TimesNewRomanPS-ItalicMT" w:hint="default"/>
        <w:b/>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8">
    <w:nsid w:val="2A5702D2"/>
    <w:multiLevelType w:val="multilevel"/>
    <w:tmpl w:val="D6344324"/>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nsid w:val="37190A56"/>
    <w:multiLevelType w:val="multilevel"/>
    <w:tmpl w:val="5C664F5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3E7D745D"/>
    <w:multiLevelType w:val="hybridMultilevel"/>
    <w:tmpl w:val="2D52F722"/>
    <w:lvl w:ilvl="0" w:tplc="82EE5C74">
      <w:start w:val="1"/>
      <w:numFmt w:val="upperRoman"/>
      <w:lvlText w:val="%1)"/>
      <w:lvlJc w:val="left"/>
      <w:pPr>
        <w:ind w:left="1080" w:hanging="72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1">
    <w:nsid w:val="46655667"/>
    <w:multiLevelType w:val="hybridMultilevel"/>
    <w:tmpl w:val="CA940AB0"/>
    <w:lvl w:ilvl="0" w:tplc="A7E6ACBA">
      <w:numFmt w:val="decimal"/>
      <w:lvlText w:val="%1-"/>
      <w:lvlJc w:val="left"/>
      <w:pPr>
        <w:ind w:left="720" w:hanging="360"/>
      </w:pPr>
      <w:rPr>
        <w:rFonts w:hint="default"/>
      </w:rPr>
    </w:lvl>
    <w:lvl w:ilvl="1" w:tplc="08160019">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2">
    <w:nsid w:val="47B07BAF"/>
    <w:multiLevelType w:val="hybridMultilevel"/>
    <w:tmpl w:val="2312C434"/>
    <w:lvl w:ilvl="0" w:tplc="AB9C0B76">
      <w:start w:val="1"/>
      <w:numFmt w:val="upperRoman"/>
      <w:lvlText w:val="%1-"/>
      <w:lvlJc w:val="left"/>
      <w:pPr>
        <w:ind w:left="1080" w:hanging="72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3">
    <w:nsid w:val="48A34830"/>
    <w:multiLevelType w:val="hybridMultilevel"/>
    <w:tmpl w:val="F230E08E"/>
    <w:lvl w:ilvl="0" w:tplc="08C4BA20">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4">
    <w:nsid w:val="494F2D9F"/>
    <w:multiLevelType w:val="multilevel"/>
    <w:tmpl w:val="F5289742"/>
    <w:lvl w:ilvl="0">
      <w:start w:val="1"/>
      <w:numFmt w:val="decimal"/>
      <w:lvlText w:val="%1."/>
      <w:lvlJc w:val="left"/>
      <w:pPr>
        <w:ind w:left="360" w:hanging="360"/>
      </w:pPr>
      <w:rPr>
        <w:rFonts w:hint="default"/>
        <w:color w:val="auto"/>
      </w:rPr>
    </w:lvl>
    <w:lvl w:ilvl="1">
      <w:start w:val="1"/>
      <w:numFmt w:val="decimal"/>
      <w:lvlText w:val="%1.%2-"/>
      <w:lvlJc w:val="left"/>
      <w:pPr>
        <w:ind w:left="1440" w:hanging="360"/>
      </w:pPr>
      <w:rPr>
        <w:rFonts w:hint="default"/>
        <w:color w:val="auto"/>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color w:val="auto"/>
      </w:rPr>
    </w:lvl>
    <w:lvl w:ilvl="4">
      <w:start w:val="1"/>
      <w:numFmt w:val="decimal"/>
      <w:lvlText w:val="%1.%2-%3.%4.%5."/>
      <w:lvlJc w:val="left"/>
      <w:pPr>
        <w:ind w:left="5400" w:hanging="1080"/>
      </w:pPr>
      <w:rPr>
        <w:rFonts w:hint="default"/>
        <w:color w:val="auto"/>
      </w:rPr>
    </w:lvl>
    <w:lvl w:ilvl="5">
      <w:start w:val="1"/>
      <w:numFmt w:val="decimal"/>
      <w:lvlText w:val="%1.%2-%3.%4.%5.%6."/>
      <w:lvlJc w:val="left"/>
      <w:pPr>
        <w:ind w:left="6480" w:hanging="1080"/>
      </w:pPr>
      <w:rPr>
        <w:rFonts w:hint="default"/>
        <w:color w:val="auto"/>
      </w:rPr>
    </w:lvl>
    <w:lvl w:ilvl="6">
      <w:start w:val="1"/>
      <w:numFmt w:val="decimal"/>
      <w:lvlText w:val="%1.%2-%3.%4.%5.%6.%7."/>
      <w:lvlJc w:val="left"/>
      <w:pPr>
        <w:ind w:left="7920" w:hanging="1440"/>
      </w:pPr>
      <w:rPr>
        <w:rFonts w:hint="default"/>
        <w:color w:val="auto"/>
      </w:rPr>
    </w:lvl>
    <w:lvl w:ilvl="7">
      <w:start w:val="1"/>
      <w:numFmt w:val="decimal"/>
      <w:lvlText w:val="%1.%2-%3.%4.%5.%6.%7.%8."/>
      <w:lvlJc w:val="left"/>
      <w:pPr>
        <w:ind w:left="9000" w:hanging="1440"/>
      </w:pPr>
      <w:rPr>
        <w:rFonts w:hint="default"/>
        <w:color w:val="auto"/>
      </w:rPr>
    </w:lvl>
    <w:lvl w:ilvl="8">
      <w:start w:val="1"/>
      <w:numFmt w:val="decimal"/>
      <w:lvlText w:val="%1.%2-%3.%4.%5.%6.%7.%8.%9."/>
      <w:lvlJc w:val="left"/>
      <w:pPr>
        <w:ind w:left="10440" w:hanging="1800"/>
      </w:pPr>
      <w:rPr>
        <w:rFonts w:hint="default"/>
        <w:color w:val="auto"/>
      </w:rPr>
    </w:lvl>
  </w:abstractNum>
  <w:abstractNum w:abstractNumId="15">
    <w:nsid w:val="62395E4A"/>
    <w:multiLevelType w:val="hybridMultilevel"/>
    <w:tmpl w:val="89A04060"/>
    <w:lvl w:ilvl="0" w:tplc="12B07010">
      <w:numFmt w:val="decimal"/>
      <w:lvlText w:val="%1-"/>
      <w:lvlJc w:val="left"/>
      <w:pPr>
        <w:ind w:left="1065" w:hanging="360"/>
      </w:pPr>
      <w:rPr>
        <w:rFonts w:hint="default"/>
      </w:rPr>
    </w:lvl>
    <w:lvl w:ilvl="1" w:tplc="08160019" w:tentative="1">
      <w:start w:val="1"/>
      <w:numFmt w:val="lowerLetter"/>
      <w:lvlText w:val="%2."/>
      <w:lvlJc w:val="left"/>
      <w:pPr>
        <w:ind w:left="1785" w:hanging="360"/>
      </w:pPr>
    </w:lvl>
    <w:lvl w:ilvl="2" w:tplc="0816001B" w:tentative="1">
      <w:start w:val="1"/>
      <w:numFmt w:val="lowerRoman"/>
      <w:lvlText w:val="%3."/>
      <w:lvlJc w:val="right"/>
      <w:pPr>
        <w:ind w:left="2505" w:hanging="180"/>
      </w:pPr>
    </w:lvl>
    <w:lvl w:ilvl="3" w:tplc="0816000F" w:tentative="1">
      <w:start w:val="1"/>
      <w:numFmt w:val="decimal"/>
      <w:lvlText w:val="%4."/>
      <w:lvlJc w:val="left"/>
      <w:pPr>
        <w:ind w:left="3225" w:hanging="360"/>
      </w:pPr>
    </w:lvl>
    <w:lvl w:ilvl="4" w:tplc="08160019" w:tentative="1">
      <w:start w:val="1"/>
      <w:numFmt w:val="lowerLetter"/>
      <w:lvlText w:val="%5."/>
      <w:lvlJc w:val="left"/>
      <w:pPr>
        <w:ind w:left="3945" w:hanging="360"/>
      </w:pPr>
    </w:lvl>
    <w:lvl w:ilvl="5" w:tplc="0816001B" w:tentative="1">
      <w:start w:val="1"/>
      <w:numFmt w:val="lowerRoman"/>
      <w:lvlText w:val="%6."/>
      <w:lvlJc w:val="right"/>
      <w:pPr>
        <w:ind w:left="4665" w:hanging="180"/>
      </w:pPr>
    </w:lvl>
    <w:lvl w:ilvl="6" w:tplc="0816000F" w:tentative="1">
      <w:start w:val="1"/>
      <w:numFmt w:val="decimal"/>
      <w:lvlText w:val="%7."/>
      <w:lvlJc w:val="left"/>
      <w:pPr>
        <w:ind w:left="5385" w:hanging="360"/>
      </w:pPr>
    </w:lvl>
    <w:lvl w:ilvl="7" w:tplc="08160019" w:tentative="1">
      <w:start w:val="1"/>
      <w:numFmt w:val="lowerLetter"/>
      <w:lvlText w:val="%8."/>
      <w:lvlJc w:val="left"/>
      <w:pPr>
        <w:ind w:left="6105" w:hanging="360"/>
      </w:pPr>
    </w:lvl>
    <w:lvl w:ilvl="8" w:tplc="0816001B" w:tentative="1">
      <w:start w:val="1"/>
      <w:numFmt w:val="lowerRoman"/>
      <w:lvlText w:val="%9."/>
      <w:lvlJc w:val="right"/>
      <w:pPr>
        <w:ind w:left="6825" w:hanging="180"/>
      </w:pPr>
    </w:lvl>
  </w:abstractNum>
  <w:abstractNum w:abstractNumId="16">
    <w:nsid w:val="68BF2A3D"/>
    <w:multiLevelType w:val="hybridMultilevel"/>
    <w:tmpl w:val="5288B218"/>
    <w:lvl w:ilvl="0" w:tplc="D8548824">
      <w:numFmt w:val="decimal"/>
      <w:lvlText w:val="%1-"/>
      <w:lvlJc w:val="left"/>
      <w:pPr>
        <w:ind w:left="1065" w:hanging="360"/>
      </w:pPr>
      <w:rPr>
        <w:rFonts w:hint="default"/>
      </w:rPr>
    </w:lvl>
    <w:lvl w:ilvl="1" w:tplc="08160019" w:tentative="1">
      <w:start w:val="1"/>
      <w:numFmt w:val="lowerLetter"/>
      <w:lvlText w:val="%2."/>
      <w:lvlJc w:val="left"/>
      <w:pPr>
        <w:ind w:left="1785" w:hanging="360"/>
      </w:pPr>
    </w:lvl>
    <w:lvl w:ilvl="2" w:tplc="0816001B" w:tentative="1">
      <w:start w:val="1"/>
      <w:numFmt w:val="lowerRoman"/>
      <w:lvlText w:val="%3."/>
      <w:lvlJc w:val="right"/>
      <w:pPr>
        <w:ind w:left="2505" w:hanging="180"/>
      </w:pPr>
    </w:lvl>
    <w:lvl w:ilvl="3" w:tplc="0816000F" w:tentative="1">
      <w:start w:val="1"/>
      <w:numFmt w:val="decimal"/>
      <w:lvlText w:val="%4."/>
      <w:lvlJc w:val="left"/>
      <w:pPr>
        <w:ind w:left="3225" w:hanging="360"/>
      </w:pPr>
    </w:lvl>
    <w:lvl w:ilvl="4" w:tplc="08160019" w:tentative="1">
      <w:start w:val="1"/>
      <w:numFmt w:val="lowerLetter"/>
      <w:lvlText w:val="%5."/>
      <w:lvlJc w:val="left"/>
      <w:pPr>
        <w:ind w:left="3945" w:hanging="360"/>
      </w:pPr>
    </w:lvl>
    <w:lvl w:ilvl="5" w:tplc="0816001B" w:tentative="1">
      <w:start w:val="1"/>
      <w:numFmt w:val="lowerRoman"/>
      <w:lvlText w:val="%6."/>
      <w:lvlJc w:val="right"/>
      <w:pPr>
        <w:ind w:left="4665" w:hanging="180"/>
      </w:pPr>
    </w:lvl>
    <w:lvl w:ilvl="6" w:tplc="0816000F" w:tentative="1">
      <w:start w:val="1"/>
      <w:numFmt w:val="decimal"/>
      <w:lvlText w:val="%7."/>
      <w:lvlJc w:val="left"/>
      <w:pPr>
        <w:ind w:left="5385" w:hanging="360"/>
      </w:pPr>
    </w:lvl>
    <w:lvl w:ilvl="7" w:tplc="08160019" w:tentative="1">
      <w:start w:val="1"/>
      <w:numFmt w:val="lowerLetter"/>
      <w:lvlText w:val="%8."/>
      <w:lvlJc w:val="left"/>
      <w:pPr>
        <w:ind w:left="6105" w:hanging="360"/>
      </w:pPr>
    </w:lvl>
    <w:lvl w:ilvl="8" w:tplc="0816001B" w:tentative="1">
      <w:start w:val="1"/>
      <w:numFmt w:val="lowerRoman"/>
      <w:lvlText w:val="%9."/>
      <w:lvlJc w:val="right"/>
      <w:pPr>
        <w:ind w:left="6825" w:hanging="180"/>
      </w:pPr>
    </w:lvl>
  </w:abstractNum>
  <w:abstractNum w:abstractNumId="17">
    <w:nsid w:val="6A336931"/>
    <w:multiLevelType w:val="hybridMultilevel"/>
    <w:tmpl w:val="8AEE3B7E"/>
    <w:lvl w:ilvl="0" w:tplc="952AE7CA">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8">
    <w:nsid w:val="73B66B3D"/>
    <w:multiLevelType w:val="multilevel"/>
    <w:tmpl w:val="B7220C08"/>
    <w:lvl w:ilvl="0">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0"/>
  </w:num>
  <w:num w:numId="2">
    <w:abstractNumId w:val="0"/>
  </w:num>
  <w:num w:numId="3">
    <w:abstractNumId w:val="3"/>
  </w:num>
  <w:num w:numId="4">
    <w:abstractNumId w:val="14"/>
  </w:num>
  <w:num w:numId="5">
    <w:abstractNumId w:val="1"/>
  </w:num>
  <w:num w:numId="6">
    <w:abstractNumId w:val="15"/>
  </w:num>
  <w:num w:numId="7">
    <w:abstractNumId w:val="16"/>
  </w:num>
  <w:num w:numId="8">
    <w:abstractNumId w:val="13"/>
  </w:num>
  <w:num w:numId="9">
    <w:abstractNumId w:val="12"/>
  </w:num>
  <w:num w:numId="10">
    <w:abstractNumId w:val="2"/>
  </w:num>
  <w:num w:numId="11">
    <w:abstractNumId w:val="11"/>
  </w:num>
  <w:num w:numId="12">
    <w:abstractNumId w:val="4"/>
  </w:num>
  <w:num w:numId="13">
    <w:abstractNumId w:val="6"/>
  </w:num>
  <w:num w:numId="14">
    <w:abstractNumId w:val="8"/>
  </w:num>
  <w:num w:numId="15">
    <w:abstractNumId w:val="17"/>
  </w:num>
  <w:num w:numId="16">
    <w:abstractNumId w:val="5"/>
  </w:num>
  <w:num w:numId="17">
    <w:abstractNumId w:val="7"/>
  </w:num>
  <w:num w:numId="18">
    <w:abstractNumId w:val="18"/>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8"/>
  <w:hyphenationZone w:val="425"/>
  <w:characterSpacingControl w:val="doNotCompress"/>
  <w:hdrShapeDefaults>
    <o:shapedefaults v:ext="edit" spidmax="1025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44EC"/>
    <w:rsid w:val="0000526A"/>
    <w:rsid w:val="00015C02"/>
    <w:rsid w:val="00065D30"/>
    <w:rsid w:val="00101F72"/>
    <w:rsid w:val="00102C86"/>
    <w:rsid w:val="00124F17"/>
    <w:rsid w:val="00146437"/>
    <w:rsid w:val="00152EF7"/>
    <w:rsid w:val="001961CE"/>
    <w:rsid w:val="001A6590"/>
    <w:rsid w:val="001D0972"/>
    <w:rsid w:val="001E63EF"/>
    <w:rsid w:val="00202BED"/>
    <w:rsid w:val="002058B7"/>
    <w:rsid w:val="002214A5"/>
    <w:rsid w:val="00262BBC"/>
    <w:rsid w:val="00280B4D"/>
    <w:rsid w:val="0029615F"/>
    <w:rsid w:val="0029690F"/>
    <w:rsid w:val="002A09BB"/>
    <w:rsid w:val="002C281C"/>
    <w:rsid w:val="002D18DC"/>
    <w:rsid w:val="002F77A1"/>
    <w:rsid w:val="00305B26"/>
    <w:rsid w:val="00342BC0"/>
    <w:rsid w:val="00360143"/>
    <w:rsid w:val="00371FA4"/>
    <w:rsid w:val="00386F2E"/>
    <w:rsid w:val="00387DB0"/>
    <w:rsid w:val="003946C3"/>
    <w:rsid w:val="003A0B39"/>
    <w:rsid w:val="003A229C"/>
    <w:rsid w:val="003B2125"/>
    <w:rsid w:val="003C3D3E"/>
    <w:rsid w:val="003F28E1"/>
    <w:rsid w:val="00402623"/>
    <w:rsid w:val="00423514"/>
    <w:rsid w:val="004350A4"/>
    <w:rsid w:val="0044295B"/>
    <w:rsid w:val="00445E7D"/>
    <w:rsid w:val="00446BC8"/>
    <w:rsid w:val="0045640C"/>
    <w:rsid w:val="00457672"/>
    <w:rsid w:val="004615AF"/>
    <w:rsid w:val="00470442"/>
    <w:rsid w:val="00473FD8"/>
    <w:rsid w:val="004A5F5C"/>
    <w:rsid w:val="004C25A9"/>
    <w:rsid w:val="004D3E5B"/>
    <w:rsid w:val="004D7B11"/>
    <w:rsid w:val="00501C9A"/>
    <w:rsid w:val="005169F3"/>
    <w:rsid w:val="00524D71"/>
    <w:rsid w:val="005267D9"/>
    <w:rsid w:val="005316D9"/>
    <w:rsid w:val="0055228B"/>
    <w:rsid w:val="00591FD5"/>
    <w:rsid w:val="0059511A"/>
    <w:rsid w:val="005A1DB8"/>
    <w:rsid w:val="005B43AB"/>
    <w:rsid w:val="005C3728"/>
    <w:rsid w:val="005E0539"/>
    <w:rsid w:val="005E13E6"/>
    <w:rsid w:val="005F587E"/>
    <w:rsid w:val="005F6911"/>
    <w:rsid w:val="00602303"/>
    <w:rsid w:val="006047E4"/>
    <w:rsid w:val="00610408"/>
    <w:rsid w:val="006175D0"/>
    <w:rsid w:val="006254CF"/>
    <w:rsid w:val="00635F74"/>
    <w:rsid w:val="00644408"/>
    <w:rsid w:val="00656A7C"/>
    <w:rsid w:val="00675A3C"/>
    <w:rsid w:val="00694054"/>
    <w:rsid w:val="0069506C"/>
    <w:rsid w:val="006A3735"/>
    <w:rsid w:val="006C72B2"/>
    <w:rsid w:val="006E0403"/>
    <w:rsid w:val="006E6BA6"/>
    <w:rsid w:val="00724771"/>
    <w:rsid w:val="00742BDC"/>
    <w:rsid w:val="00743F06"/>
    <w:rsid w:val="007713F2"/>
    <w:rsid w:val="00782E54"/>
    <w:rsid w:val="007975CD"/>
    <w:rsid w:val="007A1704"/>
    <w:rsid w:val="007B22C5"/>
    <w:rsid w:val="007E169B"/>
    <w:rsid w:val="007E42EA"/>
    <w:rsid w:val="007F7AFE"/>
    <w:rsid w:val="00814E3A"/>
    <w:rsid w:val="008168AD"/>
    <w:rsid w:val="00821E98"/>
    <w:rsid w:val="00875021"/>
    <w:rsid w:val="00886F82"/>
    <w:rsid w:val="008A7057"/>
    <w:rsid w:val="008B4877"/>
    <w:rsid w:val="008B61E6"/>
    <w:rsid w:val="008B68D1"/>
    <w:rsid w:val="00912DF3"/>
    <w:rsid w:val="009150CA"/>
    <w:rsid w:val="00917ADB"/>
    <w:rsid w:val="00933825"/>
    <w:rsid w:val="0095062E"/>
    <w:rsid w:val="009568B8"/>
    <w:rsid w:val="00961A22"/>
    <w:rsid w:val="00974EEE"/>
    <w:rsid w:val="00984B40"/>
    <w:rsid w:val="009A31C7"/>
    <w:rsid w:val="009A3931"/>
    <w:rsid w:val="009B12E2"/>
    <w:rsid w:val="009C13BE"/>
    <w:rsid w:val="009C6D12"/>
    <w:rsid w:val="009D66F1"/>
    <w:rsid w:val="009F3E91"/>
    <w:rsid w:val="00A13EF1"/>
    <w:rsid w:val="00A14852"/>
    <w:rsid w:val="00A17DC5"/>
    <w:rsid w:val="00A27775"/>
    <w:rsid w:val="00A36833"/>
    <w:rsid w:val="00A37237"/>
    <w:rsid w:val="00A65B05"/>
    <w:rsid w:val="00A83B49"/>
    <w:rsid w:val="00A90366"/>
    <w:rsid w:val="00AC7C7F"/>
    <w:rsid w:val="00AD2B6F"/>
    <w:rsid w:val="00B04A07"/>
    <w:rsid w:val="00B111C5"/>
    <w:rsid w:val="00B24AD2"/>
    <w:rsid w:val="00B62D2A"/>
    <w:rsid w:val="00B644EC"/>
    <w:rsid w:val="00BA6BFE"/>
    <w:rsid w:val="00BF17B8"/>
    <w:rsid w:val="00C11294"/>
    <w:rsid w:val="00C16341"/>
    <w:rsid w:val="00C362C6"/>
    <w:rsid w:val="00C41131"/>
    <w:rsid w:val="00C44F33"/>
    <w:rsid w:val="00C50EB7"/>
    <w:rsid w:val="00C71A98"/>
    <w:rsid w:val="00C81D36"/>
    <w:rsid w:val="00CC2AD8"/>
    <w:rsid w:val="00CD60B2"/>
    <w:rsid w:val="00CE62EF"/>
    <w:rsid w:val="00D16F25"/>
    <w:rsid w:val="00D7595D"/>
    <w:rsid w:val="00D926E0"/>
    <w:rsid w:val="00D95164"/>
    <w:rsid w:val="00DB301B"/>
    <w:rsid w:val="00DE20EF"/>
    <w:rsid w:val="00DE7203"/>
    <w:rsid w:val="00DE7D13"/>
    <w:rsid w:val="00DE7E05"/>
    <w:rsid w:val="00E3095E"/>
    <w:rsid w:val="00E35399"/>
    <w:rsid w:val="00E3716A"/>
    <w:rsid w:val="00E43AE0"/>
    <w:rsid w:val="00E43B61"/>
    <w:rsid w:val="00E441A5"/>
    <w:rsid w:val="00E5543F"/>
    <w:rsid w:val="00E71D75"/>
    <w:rsid w:val="00E877CE"/>
    <w:rsid w:val="00EC7316"/>
    <w:rsid w:val="00ED06B9"/>
    <w:rsid w:val="00ED10F3"/>
    <w:rsid w:val="00EE1DFE"/>
    <w:rsid w:val="00EF70BC"/>
    <w:rsid w:val="00F04ED4"/>
    <w:rsid w:val="00F05A52"/>
    <w:rsid w:val="00F42014"/>
    <w:rsid w:val="00F51D2C"/>
    <w:rsid w:val="00F95056"/>
    <w:rsid w:val="00FA48AF"/>
    <w:rsid w:val="00FB58E1"/>
    <w:rsid w:val="00FB75D2"/>
    <w:rsid w:val="00FC0AAD"/>
    <w:rsid w:val="00FE515B"/>
    <w:rsid w:val="00FF134C"/>
    <w:rsid w:val="00FF28DD"/>
    <w:rsid w:val="00FF7F01"/>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56"/>
    <o:shapelayout v:ext="edit">
      <o:idmap v:ext="edit" data="1"/>
    </o:shapelayout>
  </w:shapeDefaults>
  <w:decimalSymbol w:val=","/>
  <w:listSeparator w:val=";"/>
  <w15:chartTrackingRefBased/>
  <w15:docId w15:val="{3B782657-05D1-4486-826E-FDF071D1BB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P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Default">
    <w:name w:val="Default"/>
    <w:rsid w:val="00B644EC"/>
    <w:pPr>
      <w:autoSpaceDE w:val="0"/>
      <w:autoSpaceDN w:val="0"/>
      <w:adjustRightInd w:val="0"/>
      <w:spacing w:after="0" w:line="240" w:lineRule="auto"/>
    </w:pPr>
    <w:rPr>
      <w:rFonts w:ascii="Arial" w:hAnsi="Arial" w:cs="Arial"/>
      <w:color w:val="000000"/>
      <w:sz w:val="24"/>
      <w:szCs w:val="24"/>
    </w:rPr>
  </w:style>
  <w:style w:type="paragraph" w:customStyle="1" w:styleId="Pa1">
    <w:name w:val="Pa1"/>
    <w:basedOn w:val="Default"/>
    <w:next w:val="Default"/>
    <w:uiPriority w:val="99"/>
    <w:rsid w:val="00B644EC"/>
    <w:pPr>
      <w:spacing w:line="241" w:lineRule="atLeast"/>
    </w:pPr>
    <w:rPr>
      <w:color w:val="auto"/>
    </w:rPr>
  </w:style>
  <w:style w:type="character" w:customStyle="1" w:styleId="A0">
    <w:name w:val="A0"/>
    <w:uiPriority w:val="99"/>
    <w:rsid w:val="00B644EC"/>
    <w:rPr>
      <w:b/>
      <w:bCs/>
      <w:color w:val="000000"/>
      <w:sz w:val="16"/>
      <w:szCs w:val="16"/>
    </w:rPr>
  </w:style>
  <w:style w:type="table" w:styleId="Tabelacomgrelha">
    <w:name w:val="Table Grid"/>
    <w:basedOn w:val="Tabelanormal"/>
    <w:uiPriority w:val="39"/>
    <w:rsid w:val="00912D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912DF3"/>
    <w:pPr>
      <w:ind w:left="720"/>
      <w:contextualSpacing/>
    </w:pPr>
  </w:style>
  <w:style w:type="paragraph" w:styleId="Textodebalo">
    <w:name w:val="Balloon Text"/>
    <w:basedOn w:val="Normal"/>
    <w:link w:val="TextodebaloCarter"/>
    <w:uiPriority w:val="99"/>
    <w:semiHidden/>
    <w:unhideWhenUsed/>
    <w:rsid w:val="005C3728"/>
    <w:pPr>
      <w:spacing w:after="0" w:line="240" w:lineRule="auto"/>
    </w:pPr>
    <w:rPr>
      <w:rFonts w:ascii="Segoe UI" w:hAnsi="Segoe UI" w:cs="Segoe UI"/>
      <w:sz w:val="18"/>
      <w:szCs w:val="18"/>
    </w:rPr>
  </w:style>
  <w:style w:type="character" w:customStyle="1" w:styleId="TextodebaloCarter">
    <w:name w:val="Texto de balão Caráter"/>
    <w:basedOn w:val="Tipodeletrapredefinidodopargrafo"/>
    <w:link w:val="Textodebalo"/>
    <w:uiPriority w:val="99"/>
    <w:semiHidden/>
    <w:rsid w:val="005C3728"/>
    <w:rPr>
      <w:rFonts w:ascii="Segoe UI" w:hAnsi="Segoe UI" w:cs="Segoe UI"/>
      <w:sz w:val="18"/>
      <w:szCs w:val="18"/>
    </w:rPr>
  </w:style>
  <w:style w:type="paragraph" w:styleId="Textodenotaderodap">
    <w:name w:val="footnote text"/>
    <w:basedOn w:val="Normal"/>
    <w:link w:val="TextodenotaderodapCarter"/>
    <w:uiPriority w:val="99"/>
    <w:semiHidden/>
    <w:unhideWhenUsed/>
    <w:rsid w:val="00933825"/>
    <w:pPr>
      <w:spacing w:after="0" w:line="240" w:lineRule="auto"/>
    </w:pPr>
    <w:rPr>
      <w:sz w:val="20"/>
      <w:szCs w:val="20"/>
    </w:rPr>
  </w:style>
  <w:style w:type="character" w:customStyle="1" w:styleId="TextodenotaderodapCarter">
    <w:name w:val="Texto de nota de rodapé Caráter"/>
    <w:basedOn w:val="Tipodeletrapredefinidodopargrafo"/>
    <w:link w:val="Textodenotaderodap"/>
    <w:uiPriority w:val="99"/>
    <w:semiHidden/>
    <w:rsid w:val="00933825"/>
    <w:rPr>
      <w:sz w:val="20"/>
      <w:szCs w:val="20"/>
    </w:rPr>
  </w:style>
  <w:style w:type="character" w:styleId="Refdenotaderodap">
    <w:name w:val="footnote reference"/>
    <w:basedOn w:val="Tipodeletrapredefinidodopargrafo"/>
    <w:uiPriority w:val="99"/>
    <w:semiHidden/>
    <w:unhideWhenUsed/>
    <w:rsid w:val="00933825"/>
    <w:rPr>
      <w:vertAlign w:val="superscript"/>
    </w:rPr>
  </w:style>
  <w:style w:type="paragraph" w:styleId="Cabealho">
    <w:name w:val="header"/>
    <w:basedOn w:val="Normal"/>
    <w:link w:val="CabealhoCarter"/>
    <w:uiPriority w:val="99"/>
    <w:unhideWhenUsed/>
    <w:rsid w:val="0000526A"/>
    <w:pPr>
      <w:tabs>
        <w:tab w:val="center" w:pos="4252"/>
        <w:tab w:val="right" w:pos="8504"/>
      </w:tabs>
      <w:spacing w:after="0" w:line="240" w:lineRule="auto"/>
    </w:pPr>
  </w:style>
  <w:style w:type="character" w:customStyle="1" w:styleId="CabealhoCarter">
    <w:name w:val="Cabeçalho Caráter"/>
    <w:basedOn w:val="Tipodeletrapredefinidodopargrafo"/>
    <w:link w:val="Cabealho"/>
    <w:uiPriority w:val="99"/>
    <w:rsid w:val="0000526A"/>
  </w:style>
  <w:style w:type="paragraph" w:styleId="Rodap">
    <w:name w:val="footer"/>
    <w:basedOn w:val="Normal"/>
    <w:link w:val="RodapCarter"/>
    <w:uiPriority w:val="99"/>
    <w:unhideWhenUsed/>
    <w:rsid w:val="0000526A"/>
    <w:pPr>
      <w:tabs>
        <w:tab w:val="center" w:pos="4252"/>
        <w:tab w:val="right" w:pos="8504"/>
      </w:tabs>
      <w:spacing w:after="0" w:line="240" w:lineRule="auto"/>
    </w:pPr>
  </w:style>
  <w:style w:type="character" w:customStyle="1" w:styleId="RodapCarter">
    <w:name w:val="Rodapé Caráter"/>
    <w:basedOn w:val="Tipodeletrapredefinidodopargrafo"/>
    <w:link w:val="Rodap"/>
    <w:uiPriority w:val="99"/>
    <w:rsid w:val="0000526A"/>
  </w:style>
  <w:style w:type="character" w:styleId="Nmerodepgina">
    <w:name w:val="page number"/>
    <w:basedOn w:val="Tipodeletrapredefinidodopargrafo"/>
    <w:uiPriority w:val="99"/>
    <w:unhideWhenUsed/>
    <w:rsid w:val="00F05A52"/>
  </w:style>
  <w:style w:type="paragraph" w:styleId="Legenda">
    <w:name w:val="caption"/>
    <w:basedOn w:val="Normal"/>
    <w:next w:val="Normal"/>
    <w:uiPriority w:val="35"/>
    <w:unhideWhenUsed/>
    <w:qFormat/>
    <w:rsid w:val="00B24AD2"/>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CC7A1C-F1B0-4882-A0F7-7F1036D5E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E76DE095</Template>
  <TotalTime>621</TotalTime>
  <Pages>13</Pages>
  <Words>2205</Words>
  <Characters>11907</Characters>
  <Application>Microsoft Office Word</Application>
  <DocSecurity>0</DocSecurity>
  <Lines>99</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14084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Amaro</dc:creator>
  <cp:keywords/>
  <dc:description/>
  <cp:lastModifiedBy>João Brás</cp:lastModifiedBy>
  <cp:revision>15</cp:revision>
  <cp:lastPrinted>2014-11-14T16:20:00Z</cp:lastPrinted>
  <dcterms:created xsi:type="dcterms:W3CDTF">2014-10-29T14:39:00Z</dcterms:created>
  <dcterms:modified xsi:type="dcterms:W3CDTF">2014-11-14T17:05:00Z</dcterms:modified>
</cp:coreProperties>
</file>